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4F45" w14:textId="77777777" w:rsidR="005C7526" w:rsidRDefault="00D53A4D">
      <w:pPr>
        <w:rPr>
          <w:rFonts w:ascii="Cambria" w:hAnsi="Cambria"/>
          <w:b/>
        </w:rPr>
      </w:pPr>
      <w:r w:rsidRPr="00DB13C7">
        <w:rPr>
          <w:rFonts w:ascii="Cambria" w:hAnsi="Cambria"/>
          <w:b/>
        </w:rPr>
        <w:t>Land Art Generator Initiative 2016</w:t>
      </w:r>
    </w:p>
    <w:p w14:paraId="214C9FDF" w14:textId="0D39B5AE" w:rsidR="00773040" w:rsidRPr="00DB13C7" w:rsidRDefault="00D53A4D">
      <w:pPr>
        <w:rPr>
          <w:rFonts w:ascii="Cambria" w:hAnsi="Cambria"/>
          <w:b/>
        </w:rPr>
      </w:pPr>
      <w:r w:rsidRPr="00DB13C7">
        <w:rPr>
          <w:rFonts w:ascii="Cambria" w:hAnsi="Cambria"/>
          <w:b/>
        </w:rPr>
        <w:t>Santa Monica Pier</w:t>
      </w:r>
    </w:p>
    <w:p w14:paraId="139E01EF" w14:textId="77777777" w:rsidR="000B7616" w:rsidRDefault="000B7616">
      <w:pPr>
        <w:rPr>
          <w:rFonts w:ascii="Cambria" w:hAnsi="Cambria"/>
        </w:rPr>
      </w:pPr>
    </w:p>
    <w:p w14:paraId="7B2EC16C" w14:textId="77777777" w:rsidR="005C7526" w:rsidRPr="0031445B" w:rsidRDefault="005C7526">
      <w:pPr>
        <w:rPr>
          <w:rFonts w:ascii="Cambria" w:hAnsi="Cambria"/>
        </w:rPr>
      </w:pPr>
    </w:p>
    <w:p w14:paraId="0FCBDAAF" w14:textId="1932ED21" w:rsidR="00BA0C2F" w:rsidRPr="005C7526" w:rsidRDefault="005C7526" w:rsidP="00636722">
      <w:pPr>
        <w:rPr>
          <w:rFonts w:ascii="Cambria" w:hAnsi="Cambria"/>
          <w:b/>
        </w:rPr>
      </w:pPr>
      <w:r w:rsidRPr="005C7526">
        <w:rPr>
          <w:rFonts w:ascii="Cambria" w:hAnsi="Cambria"/>
          <w:b/>
        </w:rPr>
        <w:t>THE VIRTUAL PIER</w:t>
      </w:r>
    </w:p>
    <w:p w14:paraId="4C738B2E" w14:textId="77777777" w:rsidR="00BA0C2F" w:rsidRPr="0031445B" w:rsidRDefault="00BA0C2F">
      <w:pPr>
        <w:rPr>
          <w:rFonts w:ascii="Cambria" w:hAnsi="Cambria"/>
        </w:rPr>
      </w:pPr>
    </w:p>
    <w:p w14:paraId="3DD071BD" w14:textId="708A7F5D" w:rsidR="000B7616" w:rsidRPr="0031445B" w:rsidRDefault="000B7616">
      <w:pPr>
        <w:rPr>
          <w:rFonts w:ascii="Cambria" w:hAnsi="Cambria"/>
        </w:rPr>
      </w:pPr>
      <w:r w:rsidRPr="0031445B">
        <w:rPr>
          <w:rFonts w:ascii="Cambria" w:hAnsi="Cambria"/>
        </w:rPr>
        <w:t xml:space="preserve">How does one appropriately install art of size, significance and function on an already iconic landscape? </w:t>
      </w:r>
      <w:r w:rsidR="00C60290" w:rsidRPr="0031445B">
        <w:rPr>
          <w:rFonts w:ascii="Cambria" w:hAnsi="Cambria"/>
        </w:rPr>
        <w:t>What opportunities exist to</w:t>
      </w:r>
      <w:r w:rsidRPr="0031445B">
        <w:rPr>
          <w:rFonts w:ascii="Cambria" w:hAnsi="Cambria"/>
        </w:rPr>
        <w:t xml:space="preserve"> integrate new </w:t>
      </w:r>
      <w:r w:rsidR="00C60290" w:rsidRPr="0031445B">
        <w:rPr>
          <w:rFonts w:ascii="Cambria" w:hAnsi="Cambria"/>
        </w:rPr>
        <w:t xml:space="preserve">energy </w:t>
      </w:r>
      <w:r w:rsidRPr="0031445B">
        <w:rPr>
          <w:rFonts w:ascii="Cambria" w:hAnsi="Cambria"/>
        </w:rPr>
        <w:t xml:space="preserve">technologies, educational </w:t>
      </w:r>
      <w:r w:rsidR="00C60290" w:rsidRPr="0031445B">
        <w:rPr>
          <w:rFonts w:ascii="Cambria" w:hAnsi="Cambria"/>
        </w:rPr>
        <w:t>demonstration</w:t>
      </w:r>
      <w:r w:rsidRPr="0031445B">
        <w:rPr>
          <w:rFonts w:ascii="Cambria" w:hAnsi="Cambria"/>
        </w:rPr>
        <w:t xml:space="preserve"> and visual appeal into a much beloved and highly successful historic site? </w:t>
      </w:r>
      <w:r w:rsidR="00C60290" w:rsidRPr="0031445B">
        <w:rPr>
          <w:rFonts w:ascii="Cambria" w:hAnsi="Cambria"/>
        </w:rPr>
        <w:t xml:space="preserve">Rather than imposing a monumental installation on </w:t>
      </w:r>
      <w:r w:rsidR="00826C24" w:rsidRPr="0031445B">
        <w:rPr>
          <w:rFonts w:ascii="Cambria" w:hAnsi="Cambria"/>
        </w:rPr>
        <w:t>the</w:t>
      </w:r>
      <w:r w:rsidR="00C60290" w:rsidRPr="0031445B">
        <w:rPr>
          <w:rFonts w:ascii="Cambria" w:hAnsi="Cambria"/>
        </w:rPr>
        <w:t xml:space="preserve"> grand and vast canvas </w:t>
      </w:r>
      <w:r w:rsidR="00826C24" w:rsidRPr="0031445B">
        <w:rPr>
          <w:rFonts w:ascii="Cambria" w:hAnsi="Cambria"/>
        </w:rPr>
        <w:t>of</w:t>
      </w:r>
      <w:r w:rsidR="00C60290" w:rsidRPr="0031445B">
        <w:rPr>
          <w:rFonts w:ascii="Cambria" w:hAnsi="Cambria"/>
        </w:rPr>
        <w:t xml:space="preserve"> Santa Monica Bay, is it possible to achieve these goals and</w:t>
      </w:r>
      <w:r w:rsidR="00826C24" w:rsidRPr="0031445B">
        <w:rPr>
          <w:rFonts w:ascii="Cambria" w:hAnsi="Cambria"/>
        </w:rPr>
        <w:t xml:space="preserve"> </w:t>
      </w:r>
      <w:r w:rsidRPr="0031445B">
        <w:rPr>
          <w:rFonts w:ascii="Cambria" w:hAnsi="Cambria"/>
        </w:rPr>
        <w:t>exercise</w:t>
      </w:r>
      <w:r w:rsidR="00CB63F5" w:rsidRPr="0031445B">
        <w:rPr>
          <w:rFonts w:ascii="Cambria" w:hAnsi="Cambria"/>
        </w:rPr>
        <w:t xml:space="preserve"> </w:t>
      </w:r>
      <w:r w:rsidRPr="0031445B">
        <w:rPr>
          <w:rFonts w:ascii="Cambria" w:hAnsi="Cambria"/>
        </w:rPr>
        <w:t>restraint?</w:t>
      </w:r>
    </w:p>
    <w:p w14:paraId="00A82D84" w14:textId="77777777" w:rsidR="000B7616" w:rsidRPr="0031445B" w:rsidRDefault="000B7616">
      <w:pPr>
        <w:rPr>
          <w:rFonts w:ascii="Cambria" w:hAnsi="Cambria"/>
        </w:rPr>
      </w:pPr>
    </w:p>
    <w:p w14:paraId="63802B65" w14:textId="56DB224C" w:rsidR="00A2037C" w:rsidRPr="0031445B" w:rsidRDefault="000B7616">
      <w:pPr>
        <w:rPr>
          <w:rFonts w:ascii="Cambria" w:hAnsi="Cambria"/>
        </w:rPr>
      </w:pPr>
      <w:r w:rsidRPr="0031445B">
        <w:rPr>
          <w:rFonts w:ascii="Cambria" w:hAnsi="Cambria"/>
        </w:rPr>
        <w:t xml:space="preserve">The Virtual Pier project answers these questions and concerns by integrating site sensitive solutions with </w:t>
      </w:r>
      <w:r w:rsidR="00826C24" w:rsidRPr="0031445B">
        <w:rPr>
          <w:rFonts w:ascii="Cambria" w:hAnsi="Cambria"/>
        </w:rPr>
        <w:t>s</w:t>
      </w:r>
      <w:r w:rsidR="00A2037C" w:rsidRPr="0031445B">
        <w:rPr>
          <w:rFonts w:ascii="Cambria" w:hAnsi="Cambria"/>
        </w:rPr>
        <w:t>y</w:t>
      </w:r>
      <w:r w:rsidR="00826C24" w:rsidRPr="0031445B">
        <w:rPr>
          <w:rFonts w:ascii="Cambria" w:hAnsi="Cambria"/>
        </w:rPr>
        <w:t>mb</w:t>
      </w:r>
      <w:r w:rsidR="00A2037C" w:rsidRPr="0031445B">
        <w:rPr>
          <w:rFonts w:ascii="Cambria" w:hAnsi="Cambria"/>
        </w:rPr>
        <w:t>i</w:t>
      </w:r>
      <w:r w:rsidR="00826C24" w:rsidRPr="0031445B">
        <w:rPr>
          <w:rFonts w:ascii="Cambria" w:hAnsi="Cambria"/>
        </w:rPr>
        <w:t xml:space="preserve">osis </w:t>
      </w:r>
      <w:r w:rsidRPr="0031445B">
        <w:rPr>
          <w:rFonts w:ascii="Cambria" w:hAnsi="Cambria"/>
        </w:rPr>
        <w:t xml:space="preserve">to the existing iconic fixtures: the 1909 pier, circa </w:t>
      </w:r>
      <w:r w:rsidR="00A2037C" w:rsidRPr="0031445B">
        <w:rPr>
          <w:rFonts w:ascii="Cambria" w:hAnsi="Cambria"/>
        </w:rPr>
        <w:t>1934</w:t>
      </w:r>
      <w:r w:rsidRPr="0031445B">
        <w:rPr>
          <w:rFonts w:ascii="Cambria" w:hAnsi="Cambria"/>
        </w:rPr>
        <w:t xml:space="preserve"> breakwater, old carousel structure,</w:t>
      </w:r>
      <w:r w:rsidR="005A12D9" w:rsidRPr="0031445B">
        <w:rPr>
          <w:rFonts w:ascii="Cambria" w:hAnsi="Cambria"/>
        </w:rPr>
        <w:t xml:space="preserve"> newer </w:t>
      </w:r>
      <w:r w:rsidRPr="0031445B">
        <w:rPr>
          <w:rFonts w:ascii="Cambria" w:hAnsi="Cambria"/>
        </w:rPr>
        <w:t xml:space="preserve">illuminated </w:t>
      </w:r>
      <w:r w:rsidR="00E17F28" w:rsidRPr="0031445B">
        <w:rPr>
          <w:rFonts w:ascii="Cambria" w:hAnsi="Cambria"/>
        </w:rPr>
        <w:t>Ferris</w:t>
      </w:r>
      <w:r w:rsidR="00C60290" w:rsidRPr="0031445B">
        <w:rPr>
          <w:rFonts w:ascii="Cambria" w:hAnsi="Cambria"/>
        </w:rPr>
        <w:t xml:space="preserve"> whee</w:t>
      </w:r>
      <w:r w:rsidR="00A2037C" w:rsidRPr="0031445B">
        <w:rPr>
          <w:rFonts w:ascii="Cambria" w:hAnsi="Cambria"/>
        </w:rPr>
        <w:t>l, pristine sandy beaches, surf</w:t>
      </w:r>
      <w:r w:rsidR="00C60290" w:rsidRPr="0031445B">
        <w:rPr>
          <w:rFonts w:ascii="Cambria" w:hAnsi="Cambria"/>
        </w:rPr>
        <w:t xml:space="preserve"> </w:t>
      </w:r>
      <w:r w:rsidRPr="0031445B">
        <w:rPr>
          <w:rFonts w:ascii="Cambria" w:hAnsi="Cambria"/>
        </w:rPr>
        <w:t xml:space="preserve">and </w:t>
      </w:r>
      <w:r w:rsidR="00C60290" w:rsidRPr="0031445B">
        <w:rPr>
          <w:rFonts w:ascii="Cambria" w:hAnsi="Cambria"/>
        </w:rPr>
        <w:t>sea</w:t>
      </w:r>
      <w:r w:rsidR="00A2037C" w:rsidRPr="0031445B">
        <w:rPr>
          <w:rFonts w:ascii="Cambria" w:hAnsi="Cambria"/>
        </w:rPr>
        <w:t>-</w:t>
      </w:r>
      <w:r w:rsidR="00C60290" w:rsidRPr="0031445B">
        <w:rPr>
          <w:rFonts w:ascii="Cambria" w:hAnsi="Cambria"/>
        </w:rPr>
        <w:t>life migratory patterns.</w:t>
      </w:r>
      <w:r w:rsidR="00A2037C" w:rsidRPr="0031445B">
        <w:rPr>
          <w:rFonts w:ascii="Cambria" w:hAnsi="Cambria"/>
        </w:rPr>
        <w:t xml:space="preserve"> </w:t>
      </w:r>
    </w:p>
    <w:p w14:paraId="7C9AAAFF" w14:textId="77777777" w:rsidR="00A2037C" w:rsidRPr="0031445B" w:rsidRDefault="00A2037C">
      <w:pPr>
        <w:rPr>
          <w:rFonts w:ascii="Cambria" w:hAnsi="Cambria"/>
        </w:rPr>
      </w:pPr>
    </w:p>
    <w:p w14:paraId="29A89ADB" w14:textId="7AE38EA0" w:rsidR="00555A6C" w:rsidRPr="0031445B" w:rsidRDefault="00A2037C">
      <w:pPr>
        <w:rPr>
          <w:rFonts w:ascii="Cambria" w:hAnsi="Cambria"/>
        </w:rPr>
      </w:pPr>
      <w:r w:rsidRPr="0031445B">
        <w:rPr>
          <w:rFonts w:ascii="Cambria" w:hAnsi="Cambria"/>
        </w:rPr>
        <w:t xml:space="preserve">By mimicking the existing pier pile pattern and extending the footprint of the old Looff/Newcomb </w:t>
      </w:r>
      <w:r w:rsidR="00D53A4D" w:rsidRPr="0031445B">
        <w:rPr>
          <w:rFonts w:ascii="Cambria" w:hAnsi="Cambria"/>
        </w:rPr>
        <w:t>P</w:t>
      </w:r>
      <w:r w:rsidRPr="0031445B">
        <w:rPr>
          <w:rFonts w:ascii="Cambria" w:hAnsi="Cambria"/>
        </w:rPr>
        <w:t xml:space="preserve">ier to the </w:t>
      </w:r>
      <w:r w:rsidR="00B07AC6" w:rsidRPr="0031445B">
        <w:rPr>
          <w:rFonts w:ascii="Cambria" w:hAnsi="Cambria"/>
        </w:rPr>
        <w:t xml:space="preserve">full </w:t>
      </w:r>
      <w:r w:rsidRPr="0031445B">
        <w:rPr>
          <w:rFonts w:ascii="Cambria" w:hAnsi="Cambria"/>
        </w:rPr>
        <w:t xml:space="preserve">length of the </w:t>
      </w:r>
      <w:r w:rsidR="00D53A4D" w:rsidRPr="0031445B">
        <w:rPr>
          <w:rFonts w:ascii="Cambria" w:hAnsi="Cambria"/>
        </w:rPr>
        <w:t>M</w:t>
      </w:r>
      <w:r w:rsidRPr="0031445B">
        <w:rPr>
          <w:rFonts w:ascii="Cambria" w:hAnsi="Cambria"/>
        </w:rPr>
        <w:t>unicipal</w:t>
      </w:r>
      <w:r w:rsidR="00B07AC6" w:rsidRPr="0031445B">
        <w:rPr>
          <w:rFonts w:ascii="Cambria" w:hAnsi="Cambria"/>
        </w:rPr>
        <w:t xml:space="preserve"> pier</w:t>
      </w:r>
      <w:r w:rsidRPr="0031445B">
        <w:rPr>
          <w:rFonts w:ascii="Cambria" w:hAnsi="Cambria"/>
        </w:rPr>
        <w:t xml:space="preserve">, the new </w:t>
      </w:r>
      <w:r w:rsidR="00B07AC6" w:rsidRPr="0031445B">
        <w:rPr>
          <w:rFonts w:ascii="Cambria" w:hAnsi="Cambria"/>
        </w:rPr>
        <w:t>Virtual Pier</w:t>
      </w:r>
      <w:r w:rsidRPr="0031445B">
        <w:rPr>
          <w:rFonts w:ascii="Cambria" w:hAnsi="Cambria"/>
        </w:rPr>
        <w:t xml:space="preserve"> installation </w:t>
      </w:r>
      <w:r w:rsidR="00B07AC6" w:rsidRPr="0031445B">
        <w:rPr>
          <w:rFonts w:ascii="Cambria" w:hAnsi="Cambria"/>
        </w:rPr>
        <w:t xml:space="preserve">finally creates one wholly integrated pier first envisioned by </w:t>
      </w:r>
      <w:r w:rsidR="00D53A4D" w:rsidRPr="0031445B">
        <w:rPr>
          <w:rFonts w:ascii="Cambria" w:hAnsi="Cambria"/>
        </w:rPr>
        <w:t xml:space="preserve">Charles </w:t>
      </w:r>
      <w:r w:rsidR="00B07AC6" w:rsidRPr="0031445B">
        <w:rPr>
          <w:rFonts w:ascii="Cambria" w:hAnsi="Cambria"/>
        </w:rPr>
        <w:t>Looff in 1915.</w:t>
      </w:r>
      <w:r w:rsidR="00B56185" w:rsidRPr="0031445B">
        <w:rPr>
          <w:rFonts w:ascii="Cambria" w:hAnsi="Cambria"/>
        </w:rPr>
        <w:t xml:space="preserve"> </w:t>
      </w:r>
    </w:p>
    <w:p w14:paraId="5311D2CD" w14:textId="77777777" w:rsidR="00555A6C" w:rsidRPr="0031445B" w:rsidRDefault="00555A6C">
      <w:pPr>
        <w:rPr>
          <w:rFonts w:ascii="Cambria" w:hAnsi="Cambria"/>
        </w:rPr>
      </w:pPr>
    </w:p>
    <w:p w14:paraId="6E6A4821" w14:textId="0948C43D" w:rsidR="00A2037C" w:rsidRPr="0031445B" w:rsidRDefault="00B56185">
      <w:pPr>
        <w:rPr>
          <w:rFonts w:ascii="Cambria" w:hAnsi="Cambria"/>
        </w:rPr>
      </w:pPr>
      <w:r w:rsidRPr="0031445B">
        <w:rPr>
          <w:rFonts w:ascii="Cambria" w:hAnsi="Cambria"/>
        </w:rPr>
        <w:t>The new piles</w:t>
      </w:r>
      <w:r w:rsidR="00A62784" w:rsidRPr="0031445B">
        <w:rPr>
          <w:rFonts w:ascii="Cambria" w:hAnsi="Cambria"/>
        </w:rPr>
        <w:t xml:space="preserve"> </w:t>
      </w:r>
      <w:r w:rsidRPr="0031445B">
        <w:rPr>
          <w:rFonts w:ascii="Cambria" w:hAnsi="Cambria"/>
        </w:rPr>
        <w:t xml:space="preserve">will be multifunctional. Visually, they will illuminate to continue the light show display offered by the amusement park adjacent. The lighted piles will be visible from miles away, fluctuating and changing colors with tidal and </w:t>
      </w:r>
      <w:r w:rsidR="00DB13C7">
        <w:rPr>
          <w:rFonts w:ascii="Cambria" w:hAnsi="Cambria"/>
        </w:rPr>
        <w:t>climatic</w:t>
      </w:r>
      <w:r w:rsidRPr="0031445B">
        <w:rPr>
          <w:rFonts w:ascii="Cambria" w:hAnsi="Cambria"/>
        </w:rPr>
        <w:t xml:space="preserve"> influences. </w:t>
      </w:r>
      <w:r w:rsidR="00A62784" w:rsidRPr="0031445B">
        <w:rPr>
          <w:rFonts w:ascii="Cambria" w:hAnsi="Cambria"/>
        </w:rPr>
        <w:t>On</w:t>
      </w:r>
      <w:r w:rsidRPr="0031445B">
        <w:rPr>
          <w:rFonts w:ascii="Cambria" w:hAnsi="Cambria"/>
        </w:rPr>
        <w:t xml:space="preserve"> the pier, </w:t>
      </w:r>
      <w:r w:rsidR="00A62784" w:rsidRPr="0031445B">
        <w:rPr>
          <w:rFonts w:ascii="Cambria" w:hAnsi="Cambria"/>
        </w:rPr>
        <w:t xml:space="preserve">informational placards will define the kinetic light display. In time, the city’s inhabitants </w:t>
      </w:r>
      <w:r w:rsidR="00EE127B" w:rsidRPr="0031445B">
        <w:rPr>
          <w:rFonts w:ascii="Cambria" w:hAnsi="Cambria"/>
        </w:rPr>
        <w:t>may</w:t>
      </w:r>
      <w:r w:rsidR="00A62784" w:rsidRPr="0031445B">
        <w:rPr>
          <w:rFonts w:ascii="Cambria" w:hAnsi="Cambria"/>
        </w:rPr>
        <w:t xml:space="preserve"> come to associate certain colors and light patterns with tidal influences, barometric pressure readings, swells, and even the rare tsunami warning.</w:t>
      </w:r>
      <w:r w:rsidR="00EE127B" w:rsidRPr="0031445B">
        <w:rPr>
          <w:rFonts w:ascii="Cambria" w:hAnsi="Cambria"/>
        </w:rPr>
        <w:t xml:space="preserve"> </w:t>
      </w:r>
      <w:r w:rsidR="00DB13C7">
        <w:rPr>
          <w:rFonts w:ascii="Cambria" w:hAnsi="Cambria"/>
        </w:rPr>
        <w:t xml:space="preserve">DMX-programmed light shows </w:t>
      </w:r>
      <w:r w:rsidR="00EE127B" w:rsidRPr="0031445B">
        <w:rPr>
          <w:rFonts w:ascii="Cambria" w:hAnsi="Cambria"/>
        </w:rPr>
        <w:t xml:space="preserve">are also for </w:t>
      </w:r>
      <w:r w:rsidR="00F877A8" w:rsidRPr="0031445B">
        <w:rPr>
          <w:rFonts w:ascii="Cambria" w:hAnsi="Cambria"/>
        </w:rPr>
        <w:t>proposed for holidays and celebratory events.</w:t>
      </w:r>
    </w:p>
    <w:p w14:paraId="1A830E19" w14:textId="77777777" w:rsidR="000C1D4C" w:rsidRPr="0031445B" w:rsidRDefault="000C1D4C">
      <w:pPr>
        <w:rPr>
          <w:rFonts w:ascii="Cambria" w:hAnsi="Cambria"/>
        </w:rPr>
      </w:pPr>
    </w:p>
    <w:p w14:paraId="3A5DBF40" w14:textId="01D64D2D" w:rsidR="00CF1506" w:rsidRPr="0031445B" w:rsidRDefault="005A12D9" w:rsidP="00CF1506">
      <w:pPr>
        <w:rPr>
          <w:rFonts w:ascii="Cambria" w:eastAsia="Times New Roman" w:hAnsi="Cambria" w:cs="Times New Roman"/>
        </w:rPr>
      </w:pPr>
      <w:r w:rsidRPr="0031445B">
        <w:rPr>
          <w:rFonts w:ascii="Cambria" w:hAnsi="Cambria"/>
        </w:rPr>
        <w:t xml:space="preserve">The Virtual Pier </w:t>
      </w:r>
      <w:r w:rsidR="00F877A8" w:rsidRPr="0031445B">
        <w:rPr>
          <w:rFonts w:ascii="Cambria" w:hAnsi="Cambria"/>
        </w:rPr>
        <w:t>installation harnesses</w:t>
      </w:r>
      <w:r w:rsidRPr="0031445B">
        <w:rPr>
          <w:rFonts w:ascii="Cambria" w:hAnsi="Cambria"/>
        </w:rPr>
        <w:t xml:space="preserve"> </w:t>
      </w:r>
      <w:r w:rsidR="00CF1506" w:rsidRPr="0031445B">
        <w:rPr>
          <w:rFonts w:ascii="Cambria" w:hAnsi="Cambria"/>
        </w:rPr>
        <w:t xml:space="preserve">enough power to energize the </w:t>
      </w:r>
      <w:r w:rsidR="00F877A8" w:rsidRPr="0031445B">
        <w:rPr>
          <w:rFonts w:ascii="Cambria" w:hAnsi="Cambria"/>
        </w:rPr>
        <w:t xml:space="preserve">240 </w:t>
      </w:r>
      <w:r w:rsidR="00DB13C7" w:rsidRPr="0031445B">
        <w:rPr>
          <w:rFonts w:ascii="Cambria" w:hAnsi="Cambria"/>
        </w:rPr>
        <w:t>luminaires</w:t>
      </w:r>
      <w:r w:rsidR="00CF1506" w:rsidRPr="0031445B">
        <w:rPr>
          <w:rFonts w:ascii="Cambria" w:hAnsi="Cambria"/>
        </w:rPr>
        <w:t xml:space="preserve"> with</w:t>
      </w:r>
      <w:r w:rsidRPr="0031445B">
        <w:rPr>
          <w:rFonts w:ascii="Cambria" w:hAnsi="Cambria"/>
        </w:rPr>
        <w:t xml:space="preserve"> </w:t>
      </w:r>
      <w:r w:rsidR="00F877A8" w:rsidRPr="0031445B">
        <w:rPr>
          <w:rFonts w:ascii="Cambria" w:hAnsi="Cambria"/>
        </w:rPr>
        <w:t>eight</w:t>
      </w:r>
      <w:r w:rsidR="00CF1506" w:rsidRPr="0031445B">
        <w:rPr>
          <w:rFonts w:ascii="Cambria" w:hAnsi="Cambria"/>
        </w:rPr>
        <w:t xml:space="preserve"> </w:t>
      </w:r>
      <w:r w:rsidR="00CB3E60" w:rsidRPr="0031445B">
        <w:rPr>
          <w:rFonts w:ascii="Cambria" w:hAnsi="Cambria"/>
        </w:rPr>
        <w:t xml:space="preserve">vertical axis wind </w:t>
      </w:r>
      <w:r w:rsidR="00CF1506" w:rsidRPr="0031445B">
        <w:rPr>
          <w:rFonts w:ascii="Cambria" w:hAnsi="Cambria"/>
        </w:rPr>
        <w:t>turbine</w:t>
      </w:r>
      <w:r w:rsidR="00F877A8" w:rsidRPr="0031445B">
        <w:rPr>
          <w:rFonts w:ascii="Cambria" w:hAnsi="Cambria"/>
        </w:rPr>
        <w:t>s</w:t>
      </w:r>
      <w:r w:rsidR="00CB3E60" w:rsidRPr="0031445B">
        <w:rPr>
          <w:rFonts w:ascii="Cambria" w:hAnsi="Cambria"/>
        </w:rPr>
        <w:t xml:space="preserve"> (VAWT)</w:t>
      </w:r>
      <w:r w:rsidR="00F877A8" w:rsidRPr="0031445B">
        <w:rPr>
          <w:rFonts w:ascii="Cambria" w:hAnsi="Cambria"/>
        </w:rPr>
        <w:t>. Integrated</w:t>
      </w:r>
      <w:r w:rsidR="00CF1506" w:rsidRPr="0031445B">
        <w:rPr>
          <w:rFonts w:ascii="Cambria" w:hAnsi="Cambria"/>
        </w:rPr>
        <w:t xml:space="preserve"> into the light piles</w:t>
      </w:r>
      <w:r w:rsidR="00F877A8" w:rsidRPr="0031445B">
        <w:rPr>
          <w:rFonts w:ascii="Cambria" w:hAnsi="Cambria"/>
        </w:rPr>
        <w:t xml:space="preserve"> at the </w:t>
      </w:r>
      <w:r w:rsidR="00E25411" w:rsidRPr="0031445B">
        <w:rPr>
          <w:rFonts w:ascii="Cambria" w:hAnsi="Cambria"/>
        </w:rPr>
        <w:t xml:space="preserve">east </w:t>
      </w:r>
      <w:r w:rsidR="00F877A8" w:rsidRPr="0031445B">
        <w:rPr>
          <w:rFonts w:ascii="Cambria" w:hAnsi="Cambria"/>
        </w:rPr>
        <w:t xml:space="preserve">end of the installation, they will be most visible to visitors from deck level where they won’t </w:t>
      </w:r>
      <w:r w:rsidR="00E25411" w:rsidRPr="0031445B">
        <w:rPr>
          <w:rFonts w:ascii="Cambria" w:hAnsi="Cambria"/>
        </w:rPr>
        <w:t xml:space="preserve">visually </w:t>
      </w:r>
      <w:r w:rsidR="00DB13C7">
        <w:rPr>
          <w:rFonts w:ascii="Cambria" w:hAnsi="Cambria"/>
        </w:rPr>
        <w:t>clutter the display in panorama</w:t>
      </w:r>
      <w:r w:rsidRPr="0031445B">
        <w:rPr>
          <w:rFonts w:ascii="Cambria" w:hAnsi="Cambria"/>
        </w:rPr>
        <w:t xml:space="preserve">. </w:t>
      </w:r>
      <w:r w:rsidR="00CF1506" w:rsidRPr="0031445B">
        <w:rPr>
          <w:rFonts w:ascii="Cambria" w:hAnsi="Cambria"/>
        </w:rPr>
        <w:t xml:space="preserve">Operating in winds </w:t>
      </w:r>
      <w:r w:rsidR="00F877A8" w:rsidRPr="0031445B">
        <w:rPr>
          <w:rFonts w:ascii="Cambria" w:hAnsi="Cambria"/>
        </w:rPr>
        <w:t>from</w:t>
      </w:r>
      <w:r w:rsidR="00CF1506" w:rsidRPr="0031445B">
        <w:rPr>
          <w:rFonts w:ascii="Cambria" w:hAnsi="Cambria"/>
        </w:rPr>
        <w:t xml:space="preserve"> </w:t>
      </w:r>
      <w:r w:rsidR="00F877A8" w:rsidRPr="0031445B">
        <w:rPr>
          <w:rFonts w:ascii="Cambria" w:hAnsi="Cambria"/>
        </w:rPr>
        <w:t>4 to 20</w:t>
      </w:r>
      <w:r w:rsidR="00CF1506" w:rsidRPr="0031445B">
        <w:rPr>
          <w:rFonts w:ascii="Cambria" w:hAnsi="Cambria"/>
        </w:rPr>
        <w:t xml:space="preserve"> mp</w:t>
      </w:r>
      <w:r w:rsidR="00CB3E60" w:rsidRPr="0031445B">
        <w:rPr>
          <w:rFonts w:ascii="Cambria" w:hAnsi="Cambria"/>
        </w:rPr>
        <w:t>h</w:t>
      </w:r>
      <w:r w:rsidR="00CF1506" w:rsidRPr="0031445B">
        <w:rPr>
          <w:rFonts w:ascii="Cambria" w:hAnsi="Cambria"/>
        </w:rPr>
        <w:t xml:space="preserve">, </w:t>
      </w:r>
      <w:r w:rsidR="00E25411" w:rsidRPr="0031445B">
        <w:rPr>
          <w:rFonts w:ascii="Cambria" w:eastAsia="Times New Roman" w:hAnsi="Cambria" w:cs="Times New Roman"/>
        </w:rPr>
        <w:t>the</w:t>
      </w:r>
      <w:r w:rsidR="00CB3E60" w:rsidRPr="0031445B">
        <w:rPr>
          <w:rFonts w:ascii="Cambria" w:eastAsia="Times New Roman" w:hAnsi="Cambria" w:cs="Times New Roman"/>
        </w:rPr>
        <w:t xml:space="preserve"> </w:t>
      </w:r>
      <w:r w:rsidR="00CF1506" w:rsidRPr="0031445B">
        <w:rPr>
          <w:rFonts w:ascii="Cambria" w:eastAsia="Times New Roman" w:hAnsi="Cambria" w:cs="Times New Roman"/>
        </w:rPr>
        <w:t>turbine</w:t>
      </w:r>
      <w:r w:rsidR="00F877A8" w:rsidRPr="0031445B">
        <w:rPr>
          <w:rFonts w:ascii="Cambria" w:eastAsia="Times New Roman" w:hAnsi="Cambria" w:cs="Times New Roman"/>
        </w:rPr>
        <w:t>s</w:t>
      </w:r>
      <w:r w:rsidR="00CF1506" w:rsidRPr="0031445B">
        <w:rPr>
          <w:rFonts w:ascii="Cambria" w:eastAsia="Times New Roman" w:hAnsi="Cambria" w:cs="Times New Roman"/>
        </w:rPr>
        <w:t xml:space="preserve"> will produce </w:t>
      </w:r>
      <w:r w:rsidR="00F877A8" w:rsidRPr="0031445B">
        <w:rPr>
          <w:rFonts w:ascii="Cambria" w:eastAsia="Times New Roman" w:hAnsi="Cambria" w:cs="Times New Roman"/>
        </w:rPr>
        <w:t xml:space="preserve">enough </w:t>
      </w:r>
      <w:r w:rsidR="00E25411" w:rsidRPr="0031445B">
        <w:rPr>
          <w:rFonts w:ascii="Cambria" w:eastAsia="Times New Roman" w:hAnsi="Cambria" w:cs="Times New Roman"/>
        </w:rPr>
        <w:t xml:space="preserve">energy </w:t>
      </w:r>
      <w:r w:rsidR="00F877A8" w:rsidRPr="0031445B">
        <w:rPr>
          <w:rFonts w:ascii="Cambria" w:eastAsia="Times New Roman" w:hAnsi="Cambria" w:cs="Times New Roman"/>
        </w:rPr>
        <w:t xml:space="preserve">to power the </w:t>
      </w:r>
      <w:r w:rsidR="00E25411" w:rsidRPr="0031445B">
        <w:rPr>
          <w:rFonts w:ascii="Cambria" w:eastAsia="Times New Roman" w:hAnsi="Cambria" w:cs="Times New Roman"/>
        </w:rPr>
        <w:t xml:space="preserve">entire </w:t>
      </w:r>
      <w:r w:rsidR="00F877A8" w:rsidRPr="0031445B">
        <w:rPr>
          <w:rFonts w:ascii="Cambria" w:eastAsia="Times New Roman" w:hAnsi="Cambria" w:cs="Times New Roman"/>
        </w:rPr>
        <w:t>display without supplemental energy. Flexible in design, more turbines can be incorporated to provide additional power back to the grid</w:t>
      </w:r>
      <w:r w:rsidR="00CF1506" w:rsidRPr="0031445B">
        <w:rPr>
          <w:rFonts w:ascii="Cambria" w:eastAsia="Times New Roman" w:hAnsi="Cambria" w:cs="Times New Roman"/>
        </w:rPr>
        <w:t>.</w:t>
      </w:r>
      <w:r w:rsidR="00CB3E60" w:rsidRPr="0031445B">
        <w:rPr>
          <w:rFonts w:ascii="Cambria" w:eastAsia="Times New Roman" w:hAnsi="Cambria" w:cs="Times New Roman"/>
        </w:rPr>
        <w:t xml:space="preserve"> Because of </w:t>
      </w:r>
      <w:r w:rsidR="00DB13C7">
        <w:rPr>
          <w:rFonts w:ascii="Cambria" w:eastAsia="Times New Roman" w:hAnsi="Cambria" w:cs="Times New Roman"/>
        </w:rPr>
        <w:t>their</w:t>
      </w:r>
      <w:r w:rsidR="00F877A8" w:rsidRPr="0031445B">
        <w:rPr>
          <w:rFonts w:ascii="Cambria" w:eastAsia="Times New Roman" w:hAnsi="Cambria" w:cs="Times New Roman"/>
        </w:rPr>
        <w:t xml:space="preserve"> </w:t>
      </w:r>
      <w:r w:rsidR="00DB13C7">
        <w:rPr>
          <w:rFonts w:ascii="Cambria" w:eastAsia="Times New Roman" w:hAnsi="Cambria" w:cs="Times New Roman"/>
        </w:rPr>
        <w:t>compact</w:t>
      </w:r>
      <w:r w:rsidR="00CB3E60" w:rsidRPr="0031445B">
        <w:rPr>
          <w:rFonts w:ascii="Cambria" w:eastAsia="Times New Roman" w:hAnsi="Cambria" w:cs="Times New Roman"/>
        </w:rPr>
        <w:t xml:space="preserve"> </w:t>
      </w:r>
      <w:r w:rsidR="00E25411" w:rsidRPr="0031445B">
        <w:rPr>
          <w:rFonts w:ascii="Cambria" w:eastAsia="Times New Roman" w:hAnsi="Cambria" w:cs="Times New Roman"/>
        </w:rPr>
        <w:t>size</w:t>
      </w:r>
      <w:r w:rsidR="00CB3E60" w:rsidRPr="0031445B">
        <w:rPr>
          <w:rFonts w:ascii="Cambria" w:eastAsia="Times New Roman" w:hAnsi="Cambria" w:cs="Times New Roman"/>
        </w:rPr>
        <w:t xml:space="preserve"> and lower-operational speed</w:t>
      </w:r>
      <w:r w:rsidR="00E25411" w:rsidRPr="0031445B">
        <w:rPr>
          <w:rFonts w:ascii="Cambria" w:eastAsia="Times New Roman" w:hAnsi="Cambria" w:cs="Times New Roman"/>
        </w:rPr>
        <w:t>s</w:t>
      </w:r>
      <w:r w:rsidR="00CB3E60" w:rsidRPr="0031445B">
        <w:rPr>
          <w:rFonts w:ascii="Cambria" w:eastAsia="Times New Roman" w:hAnsi="Cambria" w:cs="Times New Roman"/>
        </w:rPr>
        <w:t xml:space="preserve">, </w:t>
      </w:r>
      <w:r w:rsidR="00DB13C7">
        <w:rPr>
          <w:rFonts w:ascii="Cambria" w:eastAsia="Times New Roman" w:hAnsi="Cambria" w:cs="Times New Roman"/>
        </w:rPr>
        <w:t>VAWTS</w:t>
      </w:r>
      <w:r w:rsidR="00CB3E60" w:rsidRPr="0031445B">
        <w:rPr>
          <w:rFonts w:ascii="Cambria" w:eastAsia="Times New Roman" w:hAnsi="Cambria" w:cs="Times New Roman"/>
        </w:rPr>
        <w:t xml:space="preserve"> </w:t>
      </w:r>
      <w:r w:rsidR="00E25411" w:rsidRPr="0031445B">
        <w:rPr>
          <w:rFonts w:ascii="Cambria" w:eastAsia="Times New Roman" w:hAnsi="Cambria" w:cs="Times New Roman"/>
        </w:rPr>
        <w:t>are</w:t>
      </w:r>
      <w:r w:rsidR="00CB3E60" w:rsidRPr="0031445B">
        <w:rPr>
          <w:rFonts w:ascii="Cambria" w:eastAsia="Times New Roman" w:hAnsi="Cambria" w:cs="Times New Roman"/>
        </w:rPr>
        <w:t xml:space="preserve"> also considered safer for birds and wildlife than larger, more traditional wind turbines.</w:t>
      </w:r>
    </w:p>
    <w:p w14:paraId="77644142" w14:textId="77777777" w:rsidR="00CF1506" w:rsidRPr="0031445B" w:rsidRDefault="00CF1506" w:rsidP="005A12D9">
      <w:pPr>
        <w:rPr>
          <w:rFonts w:ascii="Cambria" w:hAnsi="Cambria"/>
        </w:rPr>
      </w:pPr>
    </w:p>
    <w:p w14:paraId="21E28177" w14:textId="155B6D39" w:rsidR="00E25411" w:rsidRPr="0031445B" w:rsidRDefault="005A12D9" w:rsidP="005A12D9">
      <w:pPr>
        <w:rPr>
          <w:rFonts w:ascii="Cambria" w:hAnsi="Cambria"/>
        </w:rPr>
      </w:pPr>
      <w:r w:rsidRPr="0031445B">
        <w:rPr>
          <w:rFonts w:ascii="Cambria" w:hAnsi="Cambria"/>
        </w:rPr>
        <w:t xml:space="preserve">The educational component </w:t>
      </w:r>
      <w:r w:rsidR="00DB13C7">
        <w:rPr>
          <w:rFonts w:ascii="Cambria" w:hAnsi="Cambria"/>
        </w:rPr>
        <w:t xml:space="preserve">of The Virtual Pier </w:t>
      </w:r>
      <w:r w:rsidR="00CF1506" w:rsidRPr="0031445B">
        <w:rPr>
          <w:rFonts w:ascii="Cambria" w:hAnsi="Cambria"/>
        </w:rPr>
        <w:t>demonstrates</w:t>
      </w:r>
      <w:r w:rsidRPr="0031445B">
        <w:rPr>
          <w:rFonts w:ascii="Cambria" w:hAnsi="Cambria"/>
        </w:rPr>
        <w:t xml:space="preserve"> the potential of wind </w:t>
      </w:r>
      <w:r w:rsidR="00CF1506" w:rsidRPr="0031445B">
        <w:rPr>
          <w:rFonts w:ascii="Cambria" w:hAnsi="Cambria"/>
        </w:rPr>
        <w:t xml:space="preserve">energy </w:t>
      </w:r>
      <w:r w:rsidRPr="0031445B">
        <w:rPr>
          <w:rFonts w:ascii="Cambria" w:hAnsi="Cambria"/>
        </w:rPr>
        <w:t>on larger canvases</w:t>
      </w:r>
      <w:r w:rsidR="00E25411" w:rsidRPr="0031445B">
        <w:rPr>
          <w:rFonts w:ascii="Cambria" w:hAnsi="Cambria"/>
        </w:rPr>
        <w:t>. With 3 million visitors to the pier annually,</w:t>
      </w:r>
      <w:r w:rsidRPr="0031445B">
        <w:rPr>
          <w:rFonts w:ascii="Cambria" w:hAnsi="Cambria"/>
        </w:rPr>
        <w:t xml:space="preserve"> th</w:t>
      </w:r>
      <w:r w:rsidR="00E25411" w:rsidRPr="0031445B">
        <w:rPr>
          <w:rFonts w:ascii="Cambria" w:hAnsi="Cambria"/>
        </w:rPr>
        <w:t xml:space="preserve">e display has the potential to reach many millions of visitors. </w:t>
      </w:r>
    </w:p>
    <w:p w14:paraId="6F79EE2F" w14:textId="77777777" w:rsidR="00DB13C7" w:rsidRPr="0031445B" w:rsidRDefault="00DB13C7" w:rsidP="005A12D9">
      <w:pPr>
        <w:rPr>
          <w:rFonts w:ascii="Cambria" w:hAnsi="Cambria"/>
        </w:rPr>
      </w:pPr>
    </w:p>
    <w:p w14:paraId="78C284E4" w14:textId="4BFA1143" w:rsidR="00D87CEB" w:rsidRPr="0031445B" w:rsidRDefault="00D87CEB" w:rsidP="005A12D9">
      <w:pPr>
        <w:rPr>
          <w:rFonts w:ascii="Cambria" w:hAnsi="Cambria"/>
        </w:rPr>
      </w:pPr>
    </w:p>
    <w:p w14:paraId="0B9C0314" w14:textId="77777777" w:rsidR="005C7526" w:rsidRPr="005C7526" w:rsidRDefault="005C7526" w:rsidP="005C7526">
      <w:pPr>
        <w:rPr>
          <w:b/>
        </w:rPr>
      </w:pPr>
      <w:r w:rsidRPr="005C7526">
        <w:rPr>
          <w:b/>
        </w:rPr>
        <w:t>THE VIRTUAL PIER</w:t>
      </w:r>
    </w:p>
    <w:p w14:paraId="6654FCDA" w14:textId="77777777" w:rsidR="005C7526" w:rsidRDefault="005C7526" w:rsidP="005A12D9">
      <w:pPr>
        <w:rPr>
          <w:rFonts w:ascii="Cambria" w:hAnsi="Cambria"/>
        </w:rPr>
      </w:pPr>
    </w:p>
    <w:p w14:paraId="551A4015" w14:textId="2DE932F7" w:rsidR="00D87CEB" w:rsidRPr="0031445B" w:rsidRDefault="00B177EB" w:rsidP="005A12D9">
      <w:pPr>
        <w:rPr>
          <w:rFonts w:ascii="Cambria" w:hAnsi="Cambria"/>
        </w:rPr>
      </w:pPr>
      <w:r>
        <w:rPr>
          <w:rFonts w:ascii="Cambria" w:hAnsi="Cambria"/>
        </w:rPr>
        <w:t>INSTALLATION COMPONENTS:</w:t>
      </w:r>
    </w:p>
    <w:p w14:paraId="33A7BF48" w14:textId="3F3EDBD6" w:rsidR="00636722" w:rsidRDefault="00636722" w:rsidP="00636722">
      <w:pPr>
        <w:rPr>
          <w:rFonts w:ascii="Cambria" w:hAnsi="Cambria"/>
        </w:rPr>
      </w:pPr>
      <w:r>
        <w:rPr>
          <w:rFonts w:ascii="Cambria" w:hAnsi="Cambria"/>
        </w:rPr>
        <w:t>224 Clear Acrylic Columns @ 20’ on center spacing</w:t>
      </w:r>
    </w:p>
    <w:p w14:paraId="208FDC31" w14:textId="70EF8E3D" w:rsidR="00636722" w:rsidRDefault="00B177EB" w:rsidP="00636722">
      <w:pPr>
        <w:rPr>
          <w:rFonts w:ascii="Cambria" w:hAnsi="Cambria"/>
        </w:rPr>
      </w:pPr>
      <w:r>
        <w:rPr>
          <w:rFonts w:ascii="Cambria" w:hAnsi="Cambria"/>
        </w:rPr>
        <w:t>Each column:</w:t>
      </w:r>
      <w:r w:rsidR="00636722">
        <w:rPr>
          <w:rFonts w:ascii="Cambria" w:hAnsi="Cambria"/>
        </w:rPr>
        <w:t xml:space="preserve"> 12” diameter X 25’H (above mean low tide waterline)</w:t>
      </w:r>
    </w:p>
    <w:p w14:paraId="4278F337" w14:textId="3981C77A" w:rsidR="00733FC4" w:rsidRDefault="00733FC4" w:rsidP="00636722">
      <w:pPr>
        <w:rPr>
          <w:rFonts w:ascii="Cambria" w:hAnsi="Cambria"/>
        </w:rPr>
      </w:pPr>
      <w:r>
        <w:rPr>
          <w:rFonts w:ascii="Cambria" w:hAnsi="Cambria"/>
        </w:rPr>
        <w:t xml:space="preserve">Wind </w:t>
      </w:r>
      <w:r w:rsidR="00B177EB">
        <w:rPr>
          <w:rFonts w:ascii="Cambria" w:hAnsi="Cambria"/>
        </w:rPr>
        <w:t xml:space="preserve">turbine: 4’ diameter X </w:t>
      </w:r>
      <w:r>
        <w:rPr>
          <w:rFonts w:ascii="Cambria" w:hAnsi="Cambria"/>
        </w:rPr>
        <w:t xml:space="preserve">30’H </w:t>
      </w:r>
      <w:r w:rsidR="005C7526">
        <w:rPr>
          <w:rFonts w:ascii="Cambria" w:hAnsi="Cambria"/>
        </w:rPr>
        <w:t>(above column top)</w:t>
      </w:r>
    </w:p>
    <w:p w14:paraId="28473B78" w14:textId="38F31618" w:rsidR="00636722" w:rsidRDefault="00636722" w:rsidP="00636722">
      <w:pPr>
        <w:rPr>
          <w:rFonts w:ascii="Cambria" w:hAnsi="Cambria"/>
        </w:rPr>
      </w:pPr>
      <w:r>
        <w:rPr>
          <w:rFonts w:ascii="Cambria" w:hAnsi="Cambria"/>
        </w:rPr>
        <w:t xml:space="preserve">Total display </w:t>
      </w:r>
      <w:r w:rsidR="00733FC4">
        <w:rPr>
          <w:rFonts w:ascii="Cambria" w:hAnsi="Cambria"/>
        </w:rPr>
        <w:t xml:space="preserve">footprint </w:t>
      </w:r>
      <w:r>
        <w:rPr>
          <w:rFonts w:ascii="Cambria" w:hAnsi="Cambria"/>
        </w:rPr>
        <w:t xml:space="preserve">= 160’ X 560’ </w:t>
      </w:r>
    </w:p>
    <w:p w14:paraId="4FC144BB" w14:textId="77777777" w:rsidR="00636722" w:rsidRDefault="00636722" w:rsidP="00636722">
      <w:pPr>
        <w:rPr>
          <w:rFonts w:ascii="Cambria" w:hAnsi="Cambria"/>
        </w:rPr>
      </w:pPr>
    </w:p>
    <w:p w14:paraId="4476A77B" w14:textId="77777777" w:rsidR="00636722" w:rsidRPr="0031445B" w:rsidRDefault="00636722" w:rsidP="00636722">
      <w:pPr>
        <w:rPr>
          <w:rFonts w:ascii="Cambria" w:hAnsi="Cambria"/>
        </w:rPr>
      </w:pPr>
      <w:r w:rsidRPr="0031445B">
        <w:rPr>
          <w:rFonts w:ascii="Cambria" w:hAnsi="Cambria"/>
        </w:rPr>
        <w:t>TECHNOLOGIES USED:</w:t>
      </w:r>
    </w:p>
    <w:p w14:paraId="1703E297" w14:textId="1970934F" w:rsidR="00636722" w:rsidRPr="0031445B" w:rsidRDefault="00636722" w:rsidP="00636722">
      <w:pPr>
        <w:rPr>
          <w:rFonts w:ascii="Cambria" w:hAnsi="Cambria"/>
        </w:rPr>
      </w:pPr>
      <w:r w:rsidRPr="0031445B">
        <w:rPr>
          <w:rFonts w:ascii="Cambria" w:hAnsi="Cambria"/>
        </w:rPr>
        <w:t>Nano Vertical Axis Wind Technology</w:t>
      </w:r>
      <w:r>
        <w:rPr>
          <w:rFonts w:ascii="Cambria" w:hAnsi="Cambria"/>
        </w:rPr>
        <w:t xml:space="preserve"> (VAWT)</w:t>
      </w:r>
    </w:p>
    <w:p w14:paraId="0B188A95" w14:textId="01A53228" w:rsidR="00636722" w:rsidRPr="0031445B" w:rsidRDefault="00636722" w:rsidP="00636722">
      <w:pPr>
        <w:rPr>
          <w:rFonts w:ascii="Cambria" w:hAnsi="Cambria"/>
        </w:rPr>
      </w:pPr>
      <w:r>
        <w:rPr>
          <w:rFonts w:ascii="Cambria" w:hAnsi="Cambria"/>
        </w:rPr>
        <w:t>Light Emitting Diode (LED)</w:t>
      </w:r>
      <w:r w:rsidRPr="0031445B">
        <w:rPr>
          <w:rFonts w:ascii="Cambria" w:hAnsi="Cambria"/>
        </w:rPr>
        <w:t xml:space="preserve"> </w:t>
      </w:r>
    </w:p>
    <w:p w14:paraId="478933CB" w14:textId="1BEADE18" w:rsidR="00636722" w:rsidRPr="0031445B" w:rsidRDefault="00636722" w:rsidP="00636722">
      <w:pPr>
        <w:rPr>
          <w:rFonts w:ascii="Cambria" w:hAnsi="Cambria"/>
        </w:rPr>
      </w:pPr>
      <w:r>
        <w:rPr>
          <w:rFonts w:ascii="Cambria" w:hAnsi="Cambria"/>
        </w:rPr>
        <w:t>Digital Multiplex (DMX)</w:t>
      </w:r>
      <w:r w:rsidRPr="0031445B">
        <w:rPr>
          <w:rFonts w:ascii="Cambria" w:hAnsi="Cambria"/>
        </w:rPr>
        <w:t xml:space="preserve"> Controls</w:t>
      </w:r>
    </w:p>
    <w:p w14:paraId="7594DF64" w14:textId="77777777" w:rsidR="00636722" w:rsidRPr="0031445B" w:rsidRDefault="00636722" w:rsidP="00636722">
      <w:pPr>
        <w:rPr>
          <w:rFonts w:ascii="Cambria" w:hAnsi="Cambria"/>
        </w:rPr>
      </w:pPr>
    </w:p>
    <w:p w14:paraId="6B4AE7B3" w14:textId="7517A35F" w:rsidR="00636722" w:rsidRDefault="00B177EB" w:rsidP="00636722">
      <w:pPr>
        <w:pStyle w:val="BasicParagraph"/>
        <w:rPr>
          <w:rFonts w:ascii="Cambria" w:hAnsi="Cambria" w:cs="Futura-Medium"/>
        </w:rPr>
      </w:pPr>
      <w:r>
        <w:rPr>
          <w:rFonts w:ascii="Cambria" w:hAnsi="Cambria"/>
        </w:rPr>
        <w:t>ENERGY GENERATED:</w:t>
      </w:r>
      <w:r w:rsidR="00636722" w:rsidRPr="0031445B">
        <w:rPr>
          <w:rFonts w:ascii="Cambria" w:hAnsi="Cambria"/>
        </w:rPr>
        <w:t xml:space="preserve"> </w:t>
      </w:r>
      <w:r w:rsidR="00636722">
        <w:rPr>
          <w:rFonts w:ascii="Cambria" w:hAnsi="Cambria"/>
        </w:rPr>
        <w:t xml:space="preserve">approx. </w:t>
      </w:r>
      <w:r w:rsidR="00636722" w:rsidRPr="0031445B">
        <w:rPr>
          <w:rFonts w:ascii="Cambria" w:hAnsi="Cambria"/>
        </w:rPr>
        <w:t xml:space="preserve">24,000 </w:t>
      </w:r>
      <w:r w:rsidR="00636722" w:rsidRPr="0031445B">
        <w:rPr>
          <w:rFonts w:ascii="Cambria" w:hAnsi="Cambria" w:cs="Futura-Medium"/>
        </w:rPr>
        <w:t xml:space="preserve">kWh/yr </w:t>
      </w:r>
    </w:p>
    <w:p w14:paraId="72465917" w14:textId="076A63FA" w:rsidR="000C1D4C" w:rsidRDefault="000C1D4C">
      <w:pPr>
        <w:rPr>
          <w:rFonts w:ascii="Cambria" w:hAnsi="Cambria"/>
        </w:rPr>
      </w:pPr>
    </w:p>
    <w:p w14:paraId="2D47512C" w14:textId="77777777" w:rsidR="005C7526" w:rsidRDefault="005C7526">
      <w:pPr>
        <w:rPr>
          <w:rFonts w:ascii="Cambria" w:hAnsi="Cambria"/>
        </w:rPr>
      </w:pPr>
    </w:p>
    <w:p w14:paraId="2401E246" w14:textId="77777777" w:rsidR="005C7526" w:rsidRDefault="005C7526">
      <w:pPr>
        <w:rPr>
          <w:rFonts w:ascii="Cambria" w:hAnsi="Cambria"/>
        </w:rPr>
      </w:pPr>
    </w:p>
    <w:p w14:paraId="2BE24E84" w14:textId="6C7A82CE" w:rsidR="005C7526" w:rsidRPr="005C7526" w:rsidRDefault="005C7526" w:rsidP="005C7526">
      <w:pPr>
        <w:rPr>
          <w:b/>
        </w:rPr>
      </w:pPr>
      <w:r w:rsidRPr="005C7526">
        <w:rPr>
          <w:b/>
        </w:rPr>
        <w:t>ENVIRONMENTAL IMPACT ASSESSMENT</w:t>
      </w:r>
    </w:p>
    <w:p w14:paraId="034BB0CF" w14:textId="77777777" w:rsidR="005C7526" w:rsidRDefault="005C7526" w:rsidP="005C7526"/>
    <w:p w14:paraId="09CAA1EF" w14:textId="77777777" w:rsidR="005C7526" w:rsidRDefault="005C7526" w:rsidP="005C7526">
      <w:r>
        <w:t>Every effort has been made with current technology to create an environmentally friendly design. Materials are selected for their durability and efficiency, while the installation treads lightly on the water. No greenhouse gas emissions are created by the display.</w:t>
      </w:r>
    </w:p>
    <w:p w14:paraId="3DB31229" w14:textId="77777777" w:rsidR="005C7526" w:rsidRDefault="005C7526" w:rsidP="005C7526"/>
    <w:p w14:paraId="19CC928B" w14:textId="0E384D8F" w:rsidR="005C7526" w:rsidRDefault="005C7526" w:rsidP="005C7526">
      <w:r>
        <w:t>The Virtual Pier mimics the existing pier piles in size and spacing and, therefore, poses little interference with the existing marine conditions. The dynamic light show is internal to the columns</w:t>
      </w:r>
      <w:r w:rsidR="00181F4C">
        <w:t xml:space="preserve"> </w:t>
      </w:r>
      <w:r>
        <w:t>and</w:t>
      </w:r>
      <w:r w:rsidR="00181F4C">
        <w:t>,</w:t>
      </w:r>
      <w:r>
        <w:t xml:space="preserve"> yet, provides a similar ‘water feature’ light show experience</w:t>
      </w:r>
      <w:r w:rsidR="00181F4C">
        <w:t xml:space="preserve"> without</w:t>
      </w:r>
      <w:r w:rsidR="00181F4C">
        <w:t xml:space="preserve"> water agitation that would adversely impact the bay’s natural systems</w:t>
      </w:r>
    </w:p>
    <w:p w14:paraId="581E9904" w14:textId="77777777" w:rsidR="005C7526" w:rsidRDefault="005C7526" w:rsidP="005C7526"/>
    <w:p w14:paraId="28E102F9" w14:textId="77777777" w:rsidR="005C7526" w:rsidRDefault="005C7526" w:rsidP="005C7526">
      <w:r>
        <w:t xml:space="preserve">LED lighting is proposed due to its high efficiency, low energy consumption and long life expectancy. Part of LED’s efficiency is due to the minimal heat produced relative to traditional incandescent lighting. Water temperatures will not be adversely affected as a result. Relative to other technologies, LED is considered clean and green. </w:t>
      </w:r>
    </w:p>
    <w:p w14:paraId="5B3BE019" w14:textId="77777777" w:rsidR="005C7526" w:rsidRDefault="005C7526" w:rsidP="005C7526"/>
    <w:p w14:paraId="23111087" w14:textId="77777777" w:rsidR="005C7526" w:rsidRDefault="005C7526" w:rsidP="005C7526">
      <w:r>
        <w:t>The material proposed for the columns is acrylic, a non-renewable petroleum-based product. At the same time, acrylic offers unparalleled, long-lasting performance, minimizing repair and replacement. Acrylic is also easily recycled.</w:t>
      </w:r>
    </w:p>
    <w:p w14:paraId="60B3BEAB" w14:textId="77777777" w:rsidR="005C7526" w:rsidRDefault="005C7526" w:rsidP="005C7526"/>
    <w:p w14:paraId="70BF7C9A" w14:textId="631C6B2D" w:rsidR="005C7526" w:rsidRPr="00181F4C" w:rsidRDefault="005C7526" w:rsidP="005C7526">
      <w:r>
        <w:t>The proposed wind-energy source is renewable and sustainable. Because nano vertical axis wind technology is activated by lower wind speeds, has shorter blades and is of vertical design, it poses low risk to birds and bats.</w:t>
      </w:r>
      <w:r w:rsidRPr="00600C00">
        <w:rPr>
          <w:vertAlign w:val="superscript"/>
        </w:rPr>
        <w:t>1</w:t>
      </w:r>
      <w:r w:rsidR="00181F4C">
        <w:t xml:space="preserve">  Further, t</w:t>
      </w:r>
      <w:r>
        <w:t>he pier site does not host any threatened or endangered species.</w:t>
      </w:r>
      <w:r w:rsidRPr="00162FF5">
        <w:rPr>
          <w:vertAlign w:val="superscript"/>
        </w:rPr>
        <w:t>2</w:t>
      </w:r>
      <w:bookmarkStart w:id="0" w:name="_GoBack"/>
      <w:bookmarkEnd w:id="0"/>
    </w:p>
    <w:p w14:paraId="7D1C0B04" w14:textId="77777777" w:rsidR="005C7526" w:rsidRDefault="005C7526" w:rsidP="005C7526"/>
    <w:p w14:paraId="37DF8806" w14:textId="7D616377" w:rsidR="005C7526" w:rsidRDefault="005C7526" w:rsidP="005C7526">
      <w:r>
        <w:t>Of all the components required for the Virtual Pier, the battery bank is the most environmentally detrimental. Batteries are</w:t>
      </w:r>
      <w:r w:rsidR="00181F4C">
        <w:t>,</w:t>
      </w:r>
      <w:r>
        <w:t xml:space="preserve"> however</w:t>
      </w:r>
      <w:r w:rsidR="00181F4C">
        <w:t>,</w:t>
      </w:r>
      <w:r>
        <w:t xml:space="preserve"> the industry standard for energy storage from sustainable sources and as such are moving toward less-toxic, more recyclable designs. As technologies continue to improve and evolve, so too will the inherent problems associated with battery longevity and sustainability.</w:t>
      </w:r>
    </w:p>
    <w:p w14:paraId="54627CEC" w14:textId="77777777" w:rsidR="005C7526" w:rsidRDefault="005C7526" w:rsidP="005C7526"/>
    <w:p w14:paraId="615F53C2" w14:textId="77777777" w:rsidR="005C7526" w:rsidRDefault="005C7526" w:rsidP="005C7526"/>
    <w:p w14:paraId="211D1424" w14:textId="77777777" w:rsidR="005C7526" w:rsidRDefault="005C7526" w:rsidP="005C7526"/>
    <w:p w14:paraId="739A7AAC" w14:textId="77777777" w:rsidR="005C7526" w:rsidRDefault="005C7526" w:rsidP="005C7526">
      <w:pPr>
        <w:rPr>
          <w:sz w:val="20"/>
          <w:szCs w:val="20"/>
        </w:rPr>
      </w:pPr>
      <w:r w:rsidRPr="00600C00">
        <w:rPr>
          <w:vertAlign w:val="superscript"/>
        </w:rPr>
        <w:t xml:space="preserve">1 </w:t>
      </w:r>
      <w:hyperlink r:id="rId8" w:history="1">
        <w:r w:rsidRPr="00FB2974">
          <w:rPr>
            <w:rStyle w:val="Hyperlink"/>
            <w:sz w:val="20"/>
            <w:szCs w:val="20"/>
          </w:rPr>
          <w:t>http://www.anew-institute.com/vertical-wind-turbine.html</w:t>
        </w:r>
      </w:hyperlink>
    </w:p>
    <w:p w14:paraId="08611146" w14:textId="77777777" w:rsidR="005C7526" w:rsidRDefault="005C7526" w:rsidP="005C7526">
      <w:pPr>
        <w:rPr>
          <w:sz w:val="20"/>
          <w:szCs w:val="20"/>
        </w:rPr>
      </w:pPr>
      <w:r w:rsidRPr="00BA322A">
        <w:rPr>
          <w:vertAlign w:val="superscript"/>
        </w:rPr>
        <w:t>2</w:t>
      </w:r>
      <w:r>
        <w:rPr>
          <w:sz w:val="20"/>
          <w:szCs w:val="20"/>
        </w:rPr>
        <w:t xml:space="preserve"> </w:t>
      </w:r>
      <w:hyperlink r:id="rId9" w:history="1">
        <w:r w:rsidRPr="00FB2974">
          <w:rPr>
            <w:rStyle w:val="Hyperlink"/>
            <w:sz w:val="20"/>
            <w:szCs w:val="20"/>
          </w:rPr>
          <w:t>http://www.wind.tnc.org/</w:t>
        </w:r>
      </w:hyperlink>
    </w:p>
    <w:p w14:paraId="0EE0566A" w14:textId="77777777" w:rsidR="005C7526" w:rsidRPr="00600C00" w:rsidRDefault="005C7526" w:rsidP="005C7526">
      <w:pPr>
        <w:jc w:val="right"/>
        <w:rPr>
          <w:sz w:val="20"/>
          <w:szCs w:val="20"/>
        </w:rPr>
      </w:pPr>
    </w:p>
    <w:p w14:paraId="7752505F" w14:textId="77777777" w:rsidR="005C7526" w:rsidRPr="0031445B" w:rsidRDefault="005C7526">
      <w:pPr>
        <w:rPr>
          <w:rFonts w:ascii="Cambria" w:hAnsi="Cambria"/>
        </w:rPr>
      </w:pPr>
    </w:p>
    <w:sectPr w:rsidR="005C7526" w:rsidRPr="0031445B" w:rsidSect="007730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E1F1" w14:textId="77777777" w:rsidR="00BA0C2F" w:rsidRDefault="00BA0C2F" w:rsidP="00D53A4D">
      <w:r>
        <w:separator/>
      </w:r>
    </w:p>
  </w:endnote>
  <w:endnote w:type="continuationSeparator" w:id="0">
    <w:p w14:paraId="03FF4A50" w14:textId="77777777" w:rsidR="00BA0C2F" w:rsidRDefault="00BA0C2F" w:rsidP="00D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Medium">
    <w:altName w:val="Futur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ECFA" w14:textId="77777777" w:rsidR="00BA0C2F" w:rsidRDefault="00BA0C2F" w:rsidP="00D53A4D">
      <w:r>
        <w:separator/>
      </w:r>
    </w:p>
  </w:footnote>
  <w:footnote w:type="continuationSeparator" w:id="0">
    <w:p w14:paraId="39FE53C6" w14:textId="77777777" w:rsidR="00BA0C2F" w:rsidRDefault="00BA0C2F" w:rsidP="00D53A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128E1"/>
    <w:multiLevelType w:val="hybridMultilevel"/>
    <w:tmpl w:val="0E6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16"/>
    <w:rsid w:val="000B7616"/>
    <w:rsid w:val="000C1D4C"/>
    <w:rsid w:val="00181F4C"/>
    <w:rsid w:val="001B1DCF"/>
    <w:rsid w:val="001D57EF"/>
    <w:rsid w:val="0031445B"/>
    <w:rsid w:val="00555A6C"/>
    <w:rsid w:val="005739F8"/>
    <w:rsid w:val="005A12D9"/>
    <w:rsid w:val="005C7526"/>
    <w:rsid w:val="00636722"/>
    <w:rsid w:val="0067405E"/>
    <w:rsid w:val="00733FC4"/>
    <w:rsid w:val="00773040"/>
    <w:rsid w:val="00826C24"/>
    <w:rsid w:val="00A2037C"/>
    <w:rsid w:val="00A62784"/>
    <w:rsid w:val="00B07AC6"/>
    <w:rsid w:val="00B177EB"/>
    <w:rsid w:val="00B56185"/>
    <w:rsid w:val="00BA0C2F"/>
    <w:rsid w:val="00C60290"/>
    <w:rsid w:val="00C87AC1"/>
    <w:rsid w:val="00CB3E60"/>
    <w:rsid w:val="00CB63F5"/>
    <w:rsid w:val="00CF1506"/>
    <w:rsid w:val="00D51A3B"/>
    <w:rsid w:val="00D53A4D"/>
    <w:rsid w:val="00D87CEB"/>
    <w:rsid w:val="00DB13C7"/>
    <w:rsid w:val="00E17F28"/>
    <w:rsid w:val="00E25411"/>
    <w:rsid w:val="00EE127B"/>
    <w:rsid w:val="00F65C2D"/>
    <w:rsid w:val="00F8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4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4C"/>
    <w:pPr>
      <w:ind w:left="720"/>
      <w:contextualSpacing/>
    </w:pPr>
  </w:style>
  <w:style w:type="paragraph" w:styleId="Header">
    <w:name w:val="header"/>
    <w:basedOn w:val="Normal"/>
    <w:link w:val="HeaderChar"/>
    <w:uiPriority w:val="99"/>
    <w:unhideWhenUsed/>
    <w:rsid w:val="00D53A4D"/>
    <w:pPr>
      <w:tabs>
        <w:tab w:val="center" w:pos="4320"/>
        <w:tab w:val="right" w:pos="8640"/>
      </w:tabs>
    </w:pPr>
  </w:style>
  <w:style w:type="character" w:customStyle="1" w:styleId="HeaderChar">
    <w:name w:val="Header Char"/>
    <w:basedOn w:val="DefaultParagraphFont"/>
    <w:link w:val="Header"/>
    <w:uiPriority w:val="99"/>
    <w:rsid w:val="00D53A4D"/>
  </w:style>
  <w:style w:type="paragraph" w:styleId="Footer">
    <w:name w:val="footer"/>
    <w:basedOn w:val="Normal"/>
    <w:link w:val="FooterChar"/>
    <w:uiPriority w:val="99"/>
    <w:unhideWhenUsed/>
    <w:rsid w:val="00D53A4D"/>
    <w:pPr>
      <w:tabs>
        <w:tab w:val="center" w:pos="4320"/>
        <w:tab w:val="right" w:pos="8640"/>
      </w:tabs>
    </w:pPr>
  </w:style>
  <w:style w:type="character" w:customStyle="1" w:styleId="FooterChar">
    <w:name w:val="Footer Char"/>
    <w:basedOn w:val="DefaultParagraphFont"/>
    <w:link w:val="Footer"/>
    <w:uiPriority w:val="99"/>
    <w:rsid w:val="00D53A4D"/>
  </w:style>
  <w:style w:type="paragraph" w:customStyle="1" w:styleId="BasicParagraph">
    <w:name w:val="[Basic Paragraph]"/>
    <w:basedOn w:val="Normal"/>
    <w:uiPriority w:val="99"/>
    <w:rsid w:val="00C87A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C75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4C"/>
    <w:pPr>
      <w:ind w:left="720"/>
      <w:contextualSpacing/>
    </w:pPr>
  </w:style>
  <w:style w:type="paragraph" w:styleId="Header">
    <w:name w:val="header"/>
    <w:basedOn w:val="Normal"/>
    <w:link w:val="HeaderChar"/>
    <w:uiPriority w:val="99"/>
    <w:unhideWhenUsed/>
    <w:rsid w:val="00D53A4D"/>
    <w:pPr>
      <w:tabs>
        <w:tab w:val="center" w:pos="4320"/>
        <w:tab w:val="right" w:pos="8640"/>
      </w:tabs>
    </w:pPr>
  </w:style>
  <w:style w:type="character" w:customStyle="1" w:styleId="HeaderChar">
    <w:name w:val="Header Char"/>
    <w:basedOn w:val="DefaultParagraphFont"/>
    <w:link w:val="Header"/>
    <w:uiPriority w:val="99"/>
    <w:rsid w:val="00D53A4D"/>
  </w:style>
  <w:style w:type="paragraph" w:styleId="Footer">
    <w:name w:val="footer"/>
    <w:basedOn w:val="Normal"/>
    <w:link w:val="FooterChar"/>
    <w:uiPriority w:val="99"/>
    <w:unhideWhenUsed/>
    <w:rsid w:val="00D53A4D"/>
    <w:pPr>
      <w:tabs>
        <w:tab w:val="center" w:pos="4320"/>
        <w:tab w:val="right" w:pos="8640"/>
      </w:tabs>
    </w:pPr>
  </w:style>
  <w:style w:type="character" w:customStyle="1" w:styleId="FooterChar">
    <w:name w:val="Footer Char"/>
    <w:basedOn w:val="DefaultParagraphFont"/>
    <w:link w:val="Footer"/>
    <w:uiPriority w:val="99"/>
    <w:rsid w:val="00D53A4D"/>
  </w:style>
  <w:style w:type="paragraph" w:customStyle="1" w:styleId="BasicParagraph">
    <w:name w:val="[Basic Paragraph]"/>
    <w:basedOn w:val="Normal"/>
    <w:uiPriority w:val="99"/>
    <w:rsid w:val="00C87AC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C7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850">
      <w:bodyDiv w:val="1"/>
      <w:marLeft w:val="0"/>
      <w:marRight w:val="0"/>
      <w:marTop w:val="0"/>
      <w:marBottom w:val="0"/>
      <w:divBdr>
        <w:top w:val="none" w:sz="0" w:space="0" w:color="auto"/>
        <w:left w:val="none" w:sz="0" w:space="0" w:color="auto"/>
        <w:bottom w:val="none" w:sz="0" w:space="0" w:color="auto"/>
        <w:right w:val="none" w:sz="0" w:space="0" w:color="auto"/>
      </w:divBdr>
    </w:div>
    <w:div w:id="1016271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ew-institute.com/vertical-wind-turbine.html" TargetMode="External"/><Relationship Id="rId9" Type="http://schemas.openxmlformats.org/officeDocument/2006/relationships/hyperlink" Target="http://www.wind.tn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4395</Characters>
  <Application>Microsoft Macintosh Word</Application>
  <DocSecurity>0</DocSecurity>
  <Lines>36</Lines>
  <Paragraphs>10</Paragraphs>
  <ScaleCrop>false</ScaleCrop>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2016-05-15T18:02:00Z</dcterms:created>
  <dcterms:modified xsi:type="dcterms:W3CDTF">2016-05-15T18:02:00Z</dcterms:modified>
</cp:coreProperties>
</file>