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440FF" w14:textId="77777777" w:rsidR="00015276" w:rsidRDefault="0056197F">
      <w:bookmarkStart w:id="0" w:name="_GoBack"/>
      <w:bookmarkEnd w:id="0"/>
      <w:r>
        <w:t>LAGI 2016</w:t>
      </w:r>
    </w:p>
    <w:p w14:paraId="0C2E587F" w14:textId="77777777" w:rsidR="0056197F" w:rsidRDefault="0056197F">
      <w:r>
        <w:t xml:space="preserve">It is a beautiful day. Sun, sky, sea, music, sprays of water. You walk towards the end of the pier. There is a little girl playing what looks like an organ. </w:t>
      </w:r>
      <w:r w:rsidR="00D018CE">
        <w:t xml:space="preserve">It is a new thing. Newly installed. The sound came from the pipes erected in the in middle of the sea. The sound is like a choir of dolphins and whales. It echoes across the sea to the beach. </w:t>
      </w:r>
    </w:p>
    <w:p w14:paraId="6095C490" w14:textId="7F7786E0" w:rsidR="00AC31CE" w:rsidRDefault="003231D9">
      <w:r>
        <w:t xml:space="preserve">The sprays of water </w:t>
      </w:r>
      <w:proofErr w:type="gramStart"/>
      <w:r>
        <w:t>is</w:t>
      </w:r>
      <w:proofErr w:type="gramEnd"/>
      <w:r>
        <w:t xml:space="preserve"> beautiful. Its directions always changing. </w:t>
      </w:r>
    </w:p>
    <w:p w14:paraId="73458D9C"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Visible, invisible,</w:t>
      </w:r>
    </w:p>
    <w:p w14:paraId="4E5690BB"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A fluctuating charm,</w:t>
      </w:r>
    </w:p>
    <w:p w14:paraId="69FB47E6"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An amber-</w:t>
      </w:r>
      <w:proofErr w:type="spellStart"/>
      <w:r w:rsidRPr="00073377">
        <w:rPr>
          <w:rFonts w:ascii="Times New Roman" w:hAnsi="Times New Roman" w:cs="Times New Roman"/>
          <w:i/>
        </w:rPr>
        <w:t>colored</w:t>
      </w:r>
      <w:proofErr w:type="spellEnd"/>
      <w:r w:rsidRPr="00073377">
        <w:rPr>
          <w:rFonts w:ascii="Times New Roman" w:hAnsi="Times New Roman" w:cs="Times New Roman"/>
          <w:i/>
        </w:rPr>
        <w:t xml:space="preserve"> amethyst</w:t>
      </w:r>
    </w:p>
    <w:p w14:paraId="680226F5"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Inhabits it; your arm</w:t>
      </w:r>
    </w:p>
    <w:p w14:paraId="359D6E21"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Approaches, and</w:t>
      </w:r>
    </w:p>
    <w:p w14:paraId="7396BBC1"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It opens and</w:t>
      </w:r>
    </w:p>
    <w:p w14:paraId="78ADDE29"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It closes;</w:t>
      </w:r>
    </w:p>
    <w:p w14:paraId="4130BF42"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You have meant</w:t>
      </w:r>
    </w:p>
    <w:p w14:paraId="06262444"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To catch it,</w:t>
      </w:r>
    </w:p>
    <w:p w14:paraId="0049FDA7"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And it shrivels;</w:t>
      </w:r>
    </w:p>
    <w:p w14:paraId="3194A4F1"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You abandon</w:t>
      </w:r>
    </w:p>
    <w:p w14:paraId="2E889103"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Your intent—</w:t>
      </w:r>
    </w:p>
    <w:p w14:paraId="482FF1B0"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It opens, and it</w:t>
      </w:r>
    </w:p>
    <w:p w14:paraId="7257BF5B"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Closes and you</w:t>
      </w:r>
    </w:p>
    <w:p w14:paraId="2B54FEC5"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Reach for it—</w:t>
      </w:r>
    </w:p>
    <w:p w14:paraId="76BE9704"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The blue</w:t>
      </w:r>
    </w:p>
    <w:p w14:paraId="08B4714A"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Surrounding it</w:t>
      </w:r>
    </w:p>
    <w:p w14:paraId="0D6AC8AD"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Grows cloudy, and</w:t>
      </w:r>
    </w:p>
    <w:p w14:paraId="54A14F71" w14:textId="77777777" w:rsidR="00B266DC" w:rsidRPr="00073377"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It floats away</w:t>
      </w:r>
    </w:p>
    <w:p w14:paraId="277E3D7B" w14:textId="549D1177" w:rsidR="00AC31CE" w:rsidRDefault="00B266DC" w:rsidP="00073377">
      <w:pPr>
        <w:pStyle w:val="NoSpacing"/>
        <w:spacing w:line="360" w:lineRule="auto"/>
        <w:jc w:val="center"/>
        <w:rPr>
          <w:rFonts w:ascii="Times New Roman" w:hAnsi="Times New Roman" w:cs="Times New Roman"/>
          <w:i/>
        </w:rPr>
      </w:pPr>
      <w:r w:rsidRPr="00073377">
        <w:rPr>
          <w:rFonts w:ascii="Times New Roman" w:hAnsi="Times New Roman" w:cs="Times New Roman"/>
          <w:i/>
        </w:rPr>
        <w:t>From you.</w:t>
      </w:r>
    </w:p>
    <w:p w14:paraId="28B3E6F0" w14:textId="1CFB266D" w:rsidR="00073377" w:rsidRPr="00073377" w:rsidRDefault="00073377" w:rsidP="00073377">
      <w:pPr>
        <w:pStyle w:val="NoSpacing"/>
        <w:spacing w:line="360" w:lineRule="auto"/>
        <w:jc w:val="center"/>
        <w:rPr>
          <w:rFonts w:ascii="Times New Roman" w:hAnsi="Times New Roman" w:cs="Times New Roman"/>
          <w:i/>
        </w:rPr>
      </w:pPr>
      <w:r>
        <w:rPr>
          <w:rFonts w:ascii="Times New Roman" w:hAnsi="Times New Roman" w:cs="Times New Roman"/>
          <w:i/>
        </w:rPr>
        <w:t xml:space="preserve">A Jelly </w:t>
      </w:r>
      <w:proofErr w:type="gramStart"/>
      <w:r>
        <w:rPr>
          <w:rFonts w:ascii="Times New Roman" w:hAnsi="Times New Roman" w:cs="Times New Roman"/>
          <w:i/>
        </w:rPr>
        <w:t xml:space="preserve">fish,  </w:t>
      </w:r>
      <w:r w:rsidRPr="00073377">
        <w:rPr>
          <w:rFonts w:ascii="Times New Roman" w:hAnsi="Times New Roman" w:cs="Times New Roman"/>
          <w:i/>
        </w:rPr>
        <w:t>Marianne</w:t>
      </w:r>
      <w:proofErr w:type="gramEnd"/>
      <w:r w:rsidRPr="00073377">
        <w:rPr>
          <w:rFonts w:ascii="Times New Roman" w:hAnsi="Times New Roman" w:cs="Times New Roman"/>
          <w:i/>
        </w:rPr>
        <w:t xml:space="preserve"> Moore, 1887 - 1972</w:t>
      </w:r>
    </w:p>
    <w:p w14:paraId="2ECB8AB6" w14:textId="3EEFBB09" w:rsidR="00AC31CE" w:rsidRDefault="00B266DC">
      <w:r>
        <w:t>Environmental Impact</w:t>
      </w:r>
    </w:p>
    <w:p w14:paraId="1FC7ECCF" w14:textId="1B7A8804" w:rsidR="00AC31CE" w:rsidRDefault="00AC31CE" w:rsidP="00AC31CE">
      <w:r>
        <w:t xml:space="preserve">The proposed </w:t>
      </w:r>
      <w:r w:rsidR="007E1C42">
        <w:t xml:space="preserve">CETO </w:t>
      </w:r>
      <w:r>
        <w:t>wave energy system</w:t>
      </w:r>
      <w:r w:rsidR="007E1C42">
        <w:t xml:space="preserve"> from Carnegie</w:t>
      </w:r>
      <w:r>
        <w:t xml:space="preserve"> operates under water where it is safer from large storms and practically invisible from the shore. The fully submerged buoys drive pumps and generators that are contained offshore, within the buoy itself, with power delivered back to shore through subsea cables to power desalination plants as well as for export into the grid.</w:t>
      </w:r>
    </w:p>
    <w:p w14:paraId="2480568C" w14:textId="1279A7C1" w:rsidR="00AC31CE" w:rsidRDefault="00AC31CE" w:rsidP="00AC31CE">
      <w:r>
        <w:t xml:space="preserve">CETO Technology </w:t>
      </w:r>
      <w:r w:rsidR="00B266DC">
        <w:t>c</w:t>
      </w:r>
      <w:r>
        <w:t>onverts ocean wave energy into zero-emission electr</w:t>
      </w:r>
      <w:r w:rsidR="004278DE">
        <w:t xml:space="preserve">icity and desalinated water. </w:t>
      </w:r>
      <w:r>
        <w:t>Environmentally friendly, has minimal visual i</w:t>
      </w:r>
      <w:r w:rsidR="004278DE">
        <w:t xml:space="preserve">mpact and attracts marine life. </w:t>
      </w:r>
      <w:r>
        <w:t>Fully-submerged in deep water, away from breaking waves and beachgoers, and safer from storms.</w:t>
      </w:r>
    </w:p>
    <w:p w14:paraId="7602B6E6" w14:textId="0DE71A3F" w:rsidR="00B266DC" w:rsidRDefault="00B266DC" w:rsidP="00B266DC">
      <w:r>
        <w:t xml:space="preserve">Proposed design utilises a translucent </w:t>
      </w:r>
      <w:proofErr w:type="spellStart"/>
      <w:r>
        <w:t>plexiglas</w:t>
      </w:r>
      <w:proofErr w:type="spellEnd"/>
      <w:r>
        <w:t xml:space="preserve"> hull illuminated to mimic jellyfish. The soft light attracts marine life at night. The pump expels water and air. Water is spray like a fountain, air discharged through organ pipes.   </w:t>
      </w:r>
    </w:p>
    <w:p w14:paraId="385B6276" w14:textId="5B9E699F" w:rsidR="00AC31CE" w:rsidRDefault="00AC31CE" w:rsidP="00AC31CE">
      <w:r>
        <w:lastRenderedPageBreak/>
        <w:t>Advantages of CETO</w:t>
      </w:r>
    </w:p>
    <w:p w14:paraId="51139C3D" w14:textId="77777777" w:rsidR="00AC31CE" w:rsidRDefault="00AC31CE" w:rsidP="007E1C42">
      <w:pPr>
        <w:pStyle w:val="ListParagraph"/>
        <w:numPr>
          <w:ilvl w:val="0"/>
          <w:numId w:val="1"/>
        </w:numPr>
      </w:pPr>
      <w:r>
        <w:t>No Visual Impact – fully submerged</w:t>
      </w:r>
    </w:p>
    <w:p w14:paraId="3C0A96C7" w14:textId="77777777" w:rsidR="00AC31CE" w:rsidRDefault="00AC31CE" w:rsidP="007E1C42">
      <w:pPr>
        <w:pStyle w:val="ListParagraph"/>
        <w:numPr>
          <w:ilvl w:val="0"/>
          <w:numId w:val="1"/>
        </w:numPr>
      </w:pPr>
      <w:r>
        <w:t>Flexible -operates in variety of water depths, swell directions, tides &amp; seafloor conditions, onshore &amp; offshore power generation</w:t>
      </w:r>
    </w:p>
    <w:p w14:paraId="7D4719A5" w14:textId="77777777" w:rsidR="00AC31CE" w:rsidRDefault="00AC31CE" w:rsidP="007E1C42">
      <w:pPr>
        <w:pStyle w:val="ListParagraph"/>
        <w:numPr>
          <w:ilvl w:val="0"/>
          <w:numId w:val="1"/>
        </w:numPr>
      </w:pPr>
      <w:r>
        <w:t>Storm Survivability – fully submerged &amp; energy dampening system</w:t>
      </w:r>
    </w:p>
    <w:p w14:paraId="2BAFC87A" w14:textId="77777777" w:rsidR="00AC31CE" w:rsidRDefault="00AC31CE" w:rsidP="007E1C42">
      <w:pPr>
        <w:pStyle w:val="ListParagraph"/>
        <w:numPr>
          <w:ilvl w:val="0"/>
          <w:numId w:val="1"/>
        </w:numPr>
      </w:pPr>
      <w:r>
        <w:t>Security – provides emissions free sustainable energy and water security to countries &amp; islands</w:t>
      </w:r>
    </w:p>
    <w:p w14:paraId="11AABBC7" w14:textId="77777777" w:rsidR="00AC31CE" w:rsidRDefault="00AC31CE" w:rsidP="007E1C42">
      <w:pPr>
        <w:pStyle w:val="ListParagraph"/>
        <w:numPr>
          <w:ilvl w:val="0"/>
          <w:numId w:val="1"/>
        </w:numPr>
      </w:pPr>
      <w:r>
        <w:t>Scalable – modular array design</w:t>
      </w:r>
    </w:p>
    <w:p w14:paraId="5DF27165" w14:textId="77777777" w:rsidR="00AC31CE" w:rsidRDefault="00AC31CE" w:rsidP="007E1C42">
      <w:pPr>
        <w:pStyle w:val="ListParagraph"/>
        <w:numPr>
          <w:ilvl w:val="0"/>
          <w:numId w:val="1"/>
        </w:numPr>
      </w:pPr>
      <w:r>
        <w:t>Minimal – environmental impact, co-exists with marine life.</w:t>
      </w:r>
    </w:p>
    <w:p w14:paraId="09F70703" w14:textId="38F5210F" w:rsidR="00AC31CE" w:rsidRDefault="00AC31CE" w:rsidP="007E1C42">
      <w:pPr>
        <w:pStyle w:val="ListParagraph"/>
        <w:numPr>
          <w:ilvl w:val="0"/>
          <w:numId w:val="1"/>
        </w:numPr>
      </w:pPr>
      <w:r>
        <w:t>Desalination – zero-emission freshwater &amp; co-production possible</w:t>
      </w:r>
    </w:p>
    <w:sectPr w:rsidR="00AC3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52BE"/>
    <w:multiLevelType w:val="hybridMultilevel"/>
    <w:tmpl w:val="35E88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7F"/>
    <w:rsid w:val="00015276"/>
    <w:rsid w:val="00073377"/>
    <w:rsid w:val="003231D9"/>
    <w:rsid w:val="004278DE"/>
    <w:rsid w:val="0056197F"/>
    <w:rsid w:val="007E1C42"/>
    <w:rsid w:val="009B0283"/>
    <w:rsid w:val="00AC31CE"/>
    <w:rsid w:val="00B266DC"/>
    <w:rsid w:val="00B40ECD"/>
    <w:rsid w:val="00D018CE"/>
    <w:rsid w:val="00ED517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B42F"/>
  <w15:chartTrackingRefBased/>
  <w15:docId w15:val="{3B60F4A4-2042-4461-9246-2428C9CD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C42"/>
    <w:pPr>
      <w:ind w:left="720"/>
      <w:contextualSpacing/>
    </w:pPr>
  </w:style>
  <w:style w:type="paragraph" w:styleId="NoSpacing">
    <w:name w:val="No Spacing"/>
    <w:uiPriority w:val="1"/>
    <w:qFormat/>
    <w:rsid w:val="00073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8631">
      <w:bodyDiv w:val="1"/>
      <w:marLeft w:val="0"/>
      <w:marRight w:val="0"/>
      <w:marTop w:val="0"/>
      <w:marBottom w:val="0"/>
      <w:divBdr>
        <w:top w:val="none" w:sz="0" w:space="0" w:color="auto"/>
        <w:left w:val="none" w:sz="0" w:space="0" w:color="auto"/>
        <w:bottom w:val="none" w:sz="0" w:space="0" w:color="auto"/>
        <w:right w:val="none" w:sz="0" w:space="0" w:color="auto"/>
      </w:divBdr>
      <w:divsChild>
        <w:div w:id="316497325">
          <w:marLeft w:val="-225"/>
          <w:marRight w:val="0"/>
          <w:marTop w:val="0"/>
          <w:marBottom w:val="525"/>
          <w:divBdr>
            <w:top w:val="none" w:sz="0" w:space="0" w:color="auto"/>
            <w:left w:val="none" w:sz="0" w:space="0" w:color="auto"/>
            <w:bottom w:val="none" w:sz="0" w:space="0" w:color="auto"/>
            <w:right w:val="none" w:sz="0" w:space="0" w:color="auto"/>
          </w:divBdr>
          <w:divsChild>
            <w:div w:id="1468084735">
              <w:marLeft w:val="0"/>
              <w:marRight w:val="0"/>
              <w:marTop w:val="0"/>
              <w:marBottom w:val="0"/>
              <w:divBdr>
                <w:top w:val="none" w:sz="0" w:space="0" w:color="auto"/>
                <w:left w:val="none" w:sz="0" w:space="0" w:color="auto"/>
                <w:bottom w:val="none" w:sz="0" w:space="0" w:color="auto"/>
                <w:right w:val="none" w:sz="0" w:space="0" w:color="auto"/>
              </w:divBdr>
              <w:divsChild>
                <w:div w:id="1838305795">
                  <w:marLeft w:val="0"/>
                  <w:marRight w:val="0"/>
                  <w:marTop w:val="0"/>
                  <w:marBottom w:val="0"/>
                  <w:divBdr>
                    <w:top w:val="none" w:sz="0" w:space="0" w:color="auto"/>
                    <w:left w:val="none" w:sz="0" w:space="0" w:color="auto"/>
                    <w:bottom w:val="none" w:sz="0" w:space="0" w:color="auto"/>
                    <w:right w:val="none" w:sz="0" w:space="0" w:color="auto"/>
                  </w:divBdr>
                  <w:divsChild>
                    <w:div w:id="1624460663">
                      <w:marLeft w:val="0"/>
                      <w:marRight w:val="0"/>
                      <w:marTop w:val="0"/>
                      <w:marBottom w:val="525"/>
                      <w:divBdr>
                        <w:top w:val="none" w:sz="0" w:space="0" w:color="auto"/>
                        <w:left w:val="none" w:sz="0" w:space="0" w:color="auto"/>
                        <w:bottom w:val="none" w:sz="0" w:space="0" w:color="auto"/>
                        <w:right w:val="none" w:sz="0" w:space="0" w:color="auto"/>
                      </w:divBdr>
                      <w:divsChild>
                        <w:div w:id="236285151">
                          <w:marLeft w:val="0"/>
                          <w:marRight w:val="0"/>
                          <w:marTop w:val="0"/>
                          <w:marBottom w:val="0"/>
                          <w:divBdr>
                            <w:top w:val="none" w:sz="0" w:space="0" w:color="auto"/>
                            <w:left w:val="none" w:sz="0" w:space="0" w:color="auto"/>
                            <w:bottom w:val="none" w:sz="0" w:space="0" w:color="auto"/>
                            <w:right w:val="none" w:sz="0" w:space="0" w:color="auto"/>
                          </w:divBdr>
                        </w:div>
                      </w:divsChild>
                    </w:div>
                    <w:div w:id="1188788415">
                      <w:marLeft w:val="0"/>
                      <w:marRight w:val="0"/>
                      <w:marTop w:val="0"/>
                      <w:marBottom w:val="0"/>
                      <w:divBdr>
                        <w:top w:val="none" w:sz="0" w:space="0" w:color="auto"/>
                        <w:left w:val="none" w:sz="0" w:space="0" w:color="auto"/>
                        <w:bottom w:val="none" w:sz="0" w:space="0" w:color="auto"/>
                        <w:right w:val="none" w:sz="0" w:space="0" w:color="auto"/>
                      </w:divBdr>
                      <w:divsChild>
                        <w:div w:id="431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3593">
          <w:marLeft w:val="-225"/>
          <w:marRight w:val="0"/>
          <w:marTop w:val="0"/>
          <w:marBottom w:val="525"/>
          <w:divBdr>
            <w:top w:val="none" w:sz="0" w:space="0" w:color="auto"/>
            <w:left w:val="none" w:sz="0" w:space="0" w:color="auto"/>
            <w:bottom w:val="none" w:sz="0" w:space="0" w:color="auto"/>
            <w:right w:val="none" w:sz="0" w:space="0" w:color="auto"/>
          </w:divBdr>
          <w:divsChild>
            <w:div w:id="388529665">
              <w:marLeft w:val="0"/>
              <w:marRight w:val="0"/>
              <w:marTop w:val="0"/>
              <w:marBottom w:val="0"/>
              <w:divBdr>
                <w:top w:val="none" w:sz="0" w:space="0" w:color="auto"/>
                <w:left w:val="none" w:sz="0" w:space="0" w:color="auto"/>
                <w:bottom w:val="none" w:sz="0" w:space="0" w:color="auto"/>
                <w:right w:val="none" w:sz="0" w:space="0" w:color="auto"/>
              </w:divBdr>
              <w:divsChild>
                <w:div w:id="100104665">
                  <w:marLeft w:val="0"/>
                  <w:marRight w:val="0"/>
                  <w:marTop w:val="0"/>
                  <w:marBottom w:val="0"/>
                  <w:divBdr>
                    <w:top w:val="none" w:sz="0" w:space="0" w:color="auto"/>
                    <w:left w:val="none" w:sz="0" w:space="0" w:color="auto"/>
                    <w:bottom w:val="none" w:sz="0" w:space="0" w:color="auto"/>
                    <w:right w:val="none" w:sz="0" w:space="0" w:color="auto"/>
                  </w:divBdr>
                  <w:divsChild>
                    <w:div w:id="295454124">
                      <w:marLeft w:val="0"/>
                      <w:marRight w:val="0"/>
                      <w:marTop w:val="0"/>
                      <w:marBottom w:val="0"/>
                      <w:divBdr>
                        <w:top w:val="none" w:sz="0" w:space="0" w:color="auto"/>
                        <w:left w:val="none" w:sz="0" w:space="0" w:color="auto"/>
                        <w:bottom w:val="none" w:sz="0" w:space="0" w:color="auto"/>
                        <w:right w:val="none" w:sz="0" w:space="0" w:color="auto"/>
                      </w:divBdr>
                      <w:divsChild>
                        <w:div w:id="10432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811946">
      <w:bodyDiv w:val="1"/>
      <w:marLeft w:val="0"/>
      <w:marRight w:val="0"/>
      <w:marTop w:val="0"/>
      <w:marBottom w:val="0"/>
      <w:divBdr>
        <w:top w:val="none" w:sz="0" w:space="0" w:color="auto"/>
        <w:left w:val="none" w:sz="0" w:space="0" w:color="auto"/>
        <w:bottom w:val="none" w:sz="0" w:space="0" w:color="auto"/>
        <w:right w:val="none" w:sz="0" w:space="0" w:color="auto"/>
      </w:divBdr>
    </w:div>
    <w:div w:id="778185966">
      <w:bodyDiv w:val="1"/>
      <w:marLeft w:val="0"/>
      <w:marRight w:val="0"/>
      <w:marTop w:val="0"/>
      <w:marBottom w:val="0"/>
      <w:divBdr>
        <w:top w:val="none" w:sz="0" w:space="0" w:color="auto"/>
        <w:left w:val="none" w:sz="0" w:space="0" w:color="auto"/>
        <w:bottom w:val="none" w:sz="0" w:space="0" w:color="auto"/>
        <w:right w:val="none" w:sz="0" w:space="0" w:color="auto"/>
      </w:divBdr>
      <w:divsChild>
        <w:div w:id="744380554">
          <w:marLeft w:val="-225"/>
          <w:marRight w:val="0"/>
          <w:marTop w:val="0"/>
          <w:marBottom w:val="525"/>
          <w:divBdr>
            <w:top w:val="none" w:sz="0" w:space="0" w:color="auto"/>
            <w:left w:val="none" w:sz="0" w:space="0" w:color="auto"/>
            <w:bottom w:val="none" w:sz="0" w:space="0" w:color="auto"/>
            <w:right w:val="none" w:sz="0" w:space="0" w:color="auto"/>
          </w:divBdr>
          <w:divsChild>
            <w:div w:id="1887066900">
              <w:marLeft w:val="0"/>
              <w:marRight w:val="0"/>
              <w:marTop w:val="0"/>
              <w:marBottom w:val="0"/>
              <w:divBdr>
                <w:top w:val="none" w:sz="0" w:space="0" w:color="auto"/>
                <w:left w:val="none" w:sz="0" w:space="0" w:color="auto"/>
                <w:bottom w:val="none" w:sz="0" w:space="0" w:color="auto"/>
                <w:right w:val="none" w:sz="0" w:space="0" w:color="auto"/>
              </w:divBdr>
              <w:divsChild>
                <w:div w:id="142740430">
                  <w:marLeft w:val="0"/>
                  <w:marRight w:val="0"/>
                  <w:marTop w:val="0"/>
                  <w:marBottom w:val="0"/>
                  <w:divBdr>
                    <w:top w:val="none" w:sz="0" w:space="0" w:color="auto"/>
                    <w:left w:val="none" w:sz="0" w:space="0" w:color="auto"/>
                    <w:bottom w:val="none" w:sz="0" w:space="0" w:color="auto"/>
                    <w:right w:val="none" w:sz="0" w:space="0" w:color="auto"/>
                  </w:divBdr>
                  <w:divsChild>
                    <w:div w:id="215168309">
                      <w:marLeft w:val="0"/>
                      <w:marRight w:val="0"/>
                      <w:marTop w:val="0"/>
                      <w:marBottom w:val="525"/>
                      <w:divBdr>
                        <w:top w:val="none" w:sz="0" w:space="0" w:color="auto"/>
                        <w:left w:val="none" w:sz="0" w:space="0" w:color="auto"/>
                        <w:bottom w:val="none" w:sz="0" w:space="0" w:color="auto"/>
                        <w:right w:val="none" w:sz="0" w:space="0" w:color="auto"/>
                      </w:divBdr>
                      <w:divsChild>
                        <w:div w:id="1521316615">
                          <w:marLeft w:val="0"/>
                          <w:marRight w:val="0"/>
                          <w:marTop w:val="0"/>
                          <w:marBottom w:val="0"/>
                          <w:divBdr>
                            <w:top w:val="none" w:sz="0" w:space="0" w:color="auto"/>
                            <w:left w:val="none" w:sz="0" w:space="0" w:color="auto"/>
                            <w:bottom w:val="none" w:sz="0" w:space="0" w:color="auto"/>
                            <w:right w:val="none" w:sz="0" w:space="0" w:color="auto"/>
                          </w:divBdr>
                        </w:div>
                      </w:divsChild>
                    </w:div>
                    <w:div w:id="84427234">
                      <w:marLeft w:val="0"/>
                      <w:marRight w:val="0"/>
                      <w:marTop w:val="0"/>
                      <w:marBottom w:val="0"/>
                      <w:divBdr>
                        <w:top w:val="none" w:sz="0" w:space="0" w:color="auto"/>
                        <w:left w:val="none" w:sz="0" w:space="0" w:color="auto"/>
                        <w:bottom w:val="none" w:sz="0" w:space="0" w:color="auto"/>
                        <w:right w:val="none" w:sz="0" w:space="0" w:color="auto"/>
                      </w:divBdr>
                      <w:divsChild>
                        <w:div w:id="1901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23307">
          <w:marLeft w:val="-225"/>
          <w:marRight w:val="0"/>
          <w:marTop w:val="0"/>
          <w:marBottom w:val="525"/>
          <w:divBdr>
            <w:top w:val="none" w:sz="0" w:space="0" w:color="auto"/>
            <w:left w:val="none" w:sz="0" w:space="0" w:color="auto"/>
            <w:bottom w:val="none" w:sz="0" w:space="0" w:color="auto"/>
            <w:right w:val="none" w:sz="0" w:space="0" w:color="auto"/>
          </w:divBdr>
          <w:divsChild>
            <w:div w:id="320619000">
              <w:marLeft w:val="0"/>
              <w:marRight w:val="0"/>
              <w:marTop w:val="0"/>
              <w:marBottom w:val="0"/>
              <w:divBdr>
                <w:top w:val="none" w:sz="0" w:space="0" w:color="auto"/>
                <w:left w:val="none" w:sz="0" w:space="0" w:color="auto"/>
                <w:bottom w:val="none" w:sz="0" w:space="0" w:color="auto"/>
                <w:right w:val="none" w:sz="0" w:space="0" w:color="auto"/>
              </w:divBdr>
              <w:divsChild>
                <w:div w:id="14578633">
                  <w:marLeft w:val="0"/>
                  <w:marRight w:val="0"/>
                  <w:marTop w:val="0"/>
                  <w:marBottom w:val="0"/>
                  <w:divBdr>
                    <w:top w:val="none" w:sz="0" w:space="0" w:color="auto"/>
                    <w:left w:val="none" w:sz="0" w:space="0" w:color="auto"/>
                    <w:bottom w:val="none" w:sz="0" w:space="0" w:color="auto"/>
                    <w:right w:val="none" w:sz="0" w:space="0" w:color="auto"/>
                  </w:divBdr>
                  <w:divsChild>
                    <w:div w:id="1409109478">
                      <w:marLeft w:val="0"/>
                      <w:marRight w:val="0"/>
                      <w:marTop w:val="0"/>
                      <w:marBottom w:val="0"/>
                      <w:divBdr>
                        <w:top w:val="none" w:sz="0" w:space="0" w:color="auto"/>
                        <w:left w:val="none" w:sz="0" w:space="0" w:color="auto"/>
                        <w:bottom w:val="none" w:sz="0" w:space="0" w:color="auto"/>
                        <w:right w:val="none" w:sz="0" w:space="0" w:color="auto"/>
                      </w:divBdr>
                      <w:divsChild>
                        <w:div w:id="14148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 Ong</dc:creator>
  <cp:keywords/>
  <dc:description/>
  <cp:lastModifiedBy>Kuan Ong</cp:lastModifiedBy>
  <cp:revision>2</cp:revision>
  <dcterms:created xsi:type="dcterms:W3CDTF">2016-05-15T12:08:00Z</dcterms:created>
  <dcterms:modified xsi:type="dcterms:W3CDTF">2016-05-15T12:08:00Z</dcterms:modified>
</cp:coreProperties>
</file>